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750D03">
              <w:rPr>
                <w:bCs/>
                <w:sz w:val="24"/>
                <w:szCs w:val="24"/>
              </w:rPr>
              <w:t>17</w:t>
            </w:r>
            <w:r w:rsidR="006D5F11">
              <w:rPr>
                <w:bCs/>
                <w:sz w:val="24"/>
                <w:szCs w:val="24"/>
              </w:rPr>
              <w:t>.</w:t>
            </w:r>
            <w:r w:rsidR="007E3436">
              <w:rPr>
                <w:bCs/>
                <w:sz w:val="24"/>
                <w:szCs w:val="24"/>
              </w:rPr>
              <w:t>0</w:t>
            </w:r>
            <w:r w:rsidR="00C57EA3">
              <w:rPr>
                <w:bCs/>
                <w:sz w:val="24"/>
                <w:szCs w:val="24"/>
              </w:rPr>
              <w:t>9</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E26897">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9C0B2C" w:rsidRDefault="007821FA" w:rsidP="006452A5">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6452A5">
        <w:rPr>
          <w:rFonts w:ascii="Times New Roman" w:eastAsia="Times New Roman" w:hAnsi="Times New Roman"/>
          <w:sz w:val="32"/>
          <w:szCs w:val="32"/>
          <w:lang w:eastAsia="ru-RU"/>
        </w:rPr>
        <w:t>реагентов и расходных материалов для гематологических анализаторов</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036A45" w:rsidRPr="00800799" w:rsidRDefault="00036A45"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7429B1" w:rsidP="007429B1">
            <w:pPr>
              <w:suppressAutoHyphens/>
              <w:spacing w:after="0" w:line="240" w:lineRule="auto"/>
              <w:jc w:val="both"/>
              <w:rPr>
                <w:rFonts w:ascii="Times New Roman" w:eastAsia="Times New Roman" w:hAnsi="Times New Roman"/>
                <w:sz w:val="24"/>
                <w:szCs w:val="24"/>
                <w:lang w:eastAsia="ru-RU"/>
              </w:rPr>
            </w:pPr>
            <w:r w:rsidRPr="007429B1">
              <w:rPr>
                <w:rFonts w:ascii="Times New Roman" w:eastAsia="Times New Roman" w:hAnsi="Times New Roman"/>
                <w:color w:val="000000"/>
                <w:kern w:val="28"/>
                <w:sz w:val="24"/>
                <w:szCs w:val="24"/>
                <w:lang w:eastAsia="ru-RU"/>
              </w:rPr>
              <w:t>Поставка реагентов и расходных материалов для гематологических анализаторов</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750D03">
              <w:rPr>
                <w:rFonts w:ascii="Times New Roman" w:eastAsia="Times New Roman" w:hAnsi="Times New Roman"/>
                <w:color w:val="000000"/>
                <w:kern w:val="28"/>
                <w:sz w:val="24"/>
                <w:szCs w:val="24"/>
                <w:lang w:eastAsia="ru-RU"/>
              </w:rPr>
              <w:t>212-57-62</w:t>
            </w:r>
          </w:p>
          <w:p w:rsidR="00736415" w:rsidRPr="00A505AA" w:rsidRDefault="00D02F8F" w:rsidP="00750D03">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750D03">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536BD3">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536BD3">
              <w:rPr>
                <w:rFonts w:ascii="Times New Roman" w:hAnsi="Times New Roman"/>
                <w:bCs/>
                <w:sz w:val="24"/>
                <w:szCs w:val="24"/>
              </w:rPr>
              <w:t>50</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3D4EA3" w:rsidRPr="002B687C" w:rsidRDefault="003D4EA3" w:rsidP="003D4EA3">
            <w:pPr>
              <w:tabs>
                <w:tab w:val="left" w:pos="0"/>
              </w:tabs>
              <w:spacing w:after="0" w:line="240" w:lineRule="auto"/>
              <w:contextualSpacing/>
              <w:jc w:val="both"/>
              <w:rPr>
                <w:rFonts w:ascii="Times New Roman" w:eastAsia="Calibri" w:hAnsi="Times New Roman"/>
                <w:sz w:val="24"/>
                <w:szCs w:val="24"/>
              </w:rPr>
            </w:pPr>
            <w:r w:rsidRPr="002B687C">
              <w:rPr>
                <w:rFonts w:ascii="Times New Roman" w:eastAsia="Calibri"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3D4EA3" w:rsidP="003D4EA3">
            <w:pPr>
              <w:spacing w:after="0" w:line="240" w:lineRule="auto"/>
              <w:jc w:val="both"/>
              <w:rPr>
                <w:rFonts w:ascii="Times New Roman" w:eastAsia="Times New Roman" w:hAnsi="Times New Roman"/>
                <w:bCs/>
                <w:sz w:val="24"/>
                <w:szCs w:val="24"/>
                <w:lang w:eastAsia="ru-RU"/>
              </w:rPr>
            </w:pPr>
            <w:r w:rsidRPr="002B687C">
              <w:rPr>
                <w:rFonts w:ascii="Times New Roman" w:eastAsia="Calibri"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674974" w:rsidP="00420029">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 xml:space="preserve">496 345 (Четыреста девяносто шесть тысяч триста </w:t>
            </w:r>
            <w:r w:rsidR="00420029">
              <w:rPr>
                <w:rFonts w:ascii="Times New Roman" w:eastAsia="Calibri" w:hAnsi="Times New Roman"/>
                <w:sz w:val="24"/>
                <w:szCs w:val="24"/>
              </w:rPr>
              <w:t>сорок пять) рублей 67 копеек,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E9294F" w:rsidP="0001594F">
            <w:pPr>
              <w:pStyle w:val="afffff6"/>
              <w:spacing w:before="0"/>
              <w:rPr>
                <w:rFonts w:ascii="Times New Roman" w:hAnsi="Times New Roman"/>
                <w:bCs/>
                <w:sz w:val="24"/>
                <w:szCs w:val="24"/>
              </w:rPr>
            </w:pPr>
            <w:r w:rsidRPr="001E5FD8">
              <w:rPr>
                <w:rFonts w:ascii="Times New Roman" w:hAnsi="Times New Roman"/>
                <w:bCs/>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 </w:t>
            </w:r>
            <w:r w:rsidRPr="001E5FD8">
              <w:rPr>
                <w:rFonts w:ascii="Times New Roman" w:hAnsi="Times New Roman"/>
                <w:bCs/>
                <w:sz w:val="24"/>
                <w:szCs w:val="24"/>
              </w:rPr>
              <w:lastRenderedPageBreak/>
              <w:t>Заключая Договор, Поставщик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750D03">
              <w:rPr>
                <w:rFonts w:ascii="Times New Roman" w:hAnsi="Times New Roman"/>
                <w:bCs/>
                <w:sz w:val="24"/>
                <w:szCs w:val="24"/>
              </w:rPr>
              <w:t>22</w:t>
            </w:r>
            <w:r w:rsidR="00A9692C">
              <w:rPr>
                <w:rFonts w:ascii="Times New Roman" w:hAnsi="Times New Roman"/>
                <w:bCs/>
                <w:sz w:val="24"/>
                <w:szCs w:val="24"/>
              </w:rPr>
              <w:t xml:space="preserve">» </w:t>
            </w:r>
            <w:r w:rsidR="005F4144">
              <w:rPr>
                <w:rFonts w:ascii="Times New Roman" w:hAnsi="Times New Roman"/>
                <w:bCs/>
                <w:sz w:val="24"/>
                <w:szCs w:val="24"/>
              </w:rPr>
              <w:t>сентября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E26897">
            <w:pPr>
              <w:pStyle w:val="afffff6"/>
              <w:rPr>
                <w:rFonts w:ascii="Times New Roman" w:hAnsi="Times New Roman"/>
                <w:bCs/>
                <w:sz w:val="24"/>
                <w:szCs w:val="24"/>
              </w:rPr>
            </w:pPr>
            <w:r>
              <w:rPr>
                <w:rFonts w:ascii="Times New Roman" w:hAnsi="Times New Roman"/>
                <w:bCs/>
                <w:sz w:val="24"/>
                <w:szCs w:val="24"/>
              </w:rPr>
              <w:t>«</w:t>
            </w:r>
            <w:r w:rsidR="00750D03">
              <w:rPr>
                <w:rFonts w:ascii="Times New Roman" w:hAnsi="Times New Roman"/>
                <w:bCs/>
                <w:sz w:val="24"/>
                <w:szCs w:val="24"/>
              </w:rPr>
              <w:t>22</w:t>
            </w:r>
            <w:r>
              <w:rPr>
                <w:rFonts w:ascii="Times New Roman" w:hAnsi="Times New Roman"/>
                <w:bCs/>
                <w:sz w:val="24"/>
                <w:szCs w:val="24"/>
              </w:rPr>
              <w:t xml:space="preserve">» </w:t>
            </w:r>
            <w:r w:rsidR="005F4144">
              <w:rPr>
                <w:rFonts w:ascii="Times New Roman" w:hAnsi="Times New Roman"/>
                <w:bCs/>
                <w:sz w:val="24"/>
                <w:szCs w:val="24"/>
              </w:rPr>
              <w:t>сентября</w:t>
            </w:r>
            <w:r>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E26897">
            <w:pPr>
              <w:pStyle w:val="afffff6"/>
              <w:rPr>
                <w:rFonts w:ascii="Times New Roman" w:hAnsi="Times New Roman"/>
                <w:bCs/>
                <w:sz w:val="24"/>
                <w:szCs w:val="24"/>
              </w:rPr>
            </w:pPr>
            <w:r>
              <w:rPr>
                <w:rFonts w:ascii="Times New Roman" w:hAnsi="Times New Roman"/>
                <w:bCs/>
                <w:sz w:val="24"/>
                <w:szCs w:val="24"/>
              </w:rPr>
              <w:t>«</w:t>
            </w:r>
            <w:r w:rsidR="00750D03">
              <w:rPr>
                <w:rFonts w:ascii="Times New Roman" w:hAnsi="Times New Roman"/>
                <w:bCs/>
                <w:sz w:val="24"/>
                <w:szCs w:val="24"/>
              </w:rPr>
              <w:t>22</w:t>
            </w:r>
            <w:bookmarkStart w:id="12" w:name="_GoBack"/>
            <w:bookmarkEnd w:id="12"/>
            <w:r>
              <w:rPr>
                <w:rFonts w:ascii="Times New Roman" w:hAnsi="Times New Roman"/>
                <w:bCs/>
                <w:sz w:val="24"/>
                <w:szCs w:val="24"/>
              </w:rPr>
              <w:t xml:space="preserve">» </w:t>
            </w:r>
            <w:r w:rsidR="005F4144">
              <w:rPr>
                <w:rFonts w:ascii="Times New Roman" w:hAnsi="Times New Roman"/>
                <w:bCs/>
                <w:sz w:val="24"/>
                <w:szCs w:val="24"/>
              </w:rPr>
              <w:t>сентября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A47C16"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56 штук</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0D5F6E" w:rsidP="00A47C16">
            <w:pPr>
              <w:autoSpaceDE w:val="0"/>
              <w:autoSpaceDN w:val="0"/>
              <w:adjustRightInd w:val="0"/>
              <w:spacing w:after="0" w:line="240" w:lineRule="auto"/>
              <w:jc w:val="both"/>
              <w:rPr>
                <w:rFonts w:ascii="Times New Roman" w:hAnsi="Times New Roman"/>
                <w:sz w:val="24"/>
                <w:szCs w:val="24"/>
              </w:rPr>
            </w:pPr>
            <w:r w:rsidRPr="000D5F6E">
              <w:rPr>
                <w:rFonts w:ascii="Times New Roman" w:hAnsi="Times New Roman"/>
                <w:sz w:val="24"/>
                <w:szCs w:val="24"/>
              </w:rPr>
              <w:t xml:space="preserve">г. Екатеринбург, ул. </w:t>
            </w:r>
            <w:r w:rsidR="00A47C16">
              <w:rPr>
                <w:rFonts w:ascii="Times New Roman" w:hAnsi="Times New Roman"/>
                <w:sz w:val="24"/>
                <w:szCs w:val="24"/>
              </w:rPr>
              <w:t>Малышева</w:t>
            </w:r>
            <w:r w:rsidRPr="000D5F6E">
              <w:rPr>
                <w:rFonts w:ascii="Times New Roman" w:hAnsi="Times New Roman"/>
                <w:sz w:val="24"/>
                <w:szCs w:val="24"/>
              </w:rPr>
              <w:t xml:space="preserve">, </w:t>
            </w:r>
            <w:r w:rsidR="00A47C16">
              <w:rPr>
                <w:rFonts w:ascii="Times New Roman" w:hAnsi="Times New Roman"/>
                <w:sz w:val="24"/>
                <w:szCs w:val="24"/>
              </w:rPr>
              <w:t>84</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1F749F">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1F749F">
              <w:rPr>
                <w:rFonts w:ascii="Times New Roman" w:eastAsia="Times New Roman" w:hAnsi="Times New Roman"/>
                <w:bCs/>
                <w:sz w:val="24"/>
                <w:szCs w:val="24"/>
                <w:lang w:eastAsia="ru-RU"/>
              </w:rPr>
              <w:t>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20597D" w:rsidRPr="00A505AA" w:rsidRDefault="00FA4450" w:rsidP="001F749F">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301A14">
              <w:rPr>
                <w:rFonts w:ascii="Times New Roman" w:eastAsia="Times New Roman" w:hAnsi="Times New Roman"/>
                <w:bCs/>
                <w:sz w:val="24"/>
                <w:szCs w:val="24"/>
                <w:lang w:eastAsia="ru-RU"/>
              </w:rPr>
              <w:t>пунктом</w:t>
            </w:r>
            <w:r>
              <w:rPr>
                <w:rFonts w:ascii="Times New Roman" w:eastAsia="Times New Roman" w:hAnsi="Times New Roman"/>
                <w:bCs/>
                <w:sz w:val="24"/>
                <w:szCs w:val="24"/>
                <w:lang w:eastAsia="ru-RU"/>
              </w:rPr>
              <w:t xml:space="preserve"> </w:t>
            </w:r>
            <w:r w:rsidR="001F749F">
              <w:rPr>
                <w:rFonts w:ascii="Times New Roman" w:eastAsia="Times New Roman" w:hAnsi="Times New Roman"/>
                <w:bCs/>
                <w:sz w:val="24"/>
                <w:szCs w:val="24"/>
                <w:lang w:eastAsia="ru-RU"/>
              </w:rPr>
              <w:t>3.1</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r w:rsidR="001F749F">
              <w:rPr>
                <w:rFonts w:ascii="Times New Roman" w:eastAsia="Times New Roman" w:hAnsi="Times New Roman"/>
                <w:bCs/>
                <w:sz w:val="24"/>
                <w:szCs w:val="24"/>
                <w:lang w:eastAsia="ru-RU"/>
              </w:rPr>
              <w:t>, п</w:t>
            </w:r>
            <w:r w:rsidR="001F749F" w:rsidRPr="001F749F">
              <w:rPr>
                <w:rFonts w:ascii="Times New Roman" w:eastAsia="Times New Roman" w:hAnsi="Times New Roman"/>
                <w:bCs/>
                <w:sz w:val="24"/>
                <w:szCs w:val="24"/>
                <w:lang w:eastAsia="ru-RU"/>
              </w:rPr>
              <w:t>оставка Товара должна осуществляться партиями по заявкам Заказчика. Срок поставки 5 рабочих дней с даты направления заявки.</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6F0D24" w:rsidRDefault="00EE5B62" w:rsidP="00EE5B62">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C802F4"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Исполняя наши обязательства и изучив Извещение о закупке для проведения запроса котировок на </w:t>
      </w:r>
      <w:r w:rsidR="00DE7E34" w:rsidRPr="00CD2250">
        <w:rPr>
          <w:rFonts w:ascii="Times New Roman" w:eastAsia="Times New Roman" w:hAnsi="Times New Roman"/>
          <w:sz w:val="22"/>
          <w:szCs w:val="22"/>
          <w:lang w:eastAsia="ru-RU"/>
        </w:rPr>
        <w:t>поставку реагентов и расходных материалов для гематологических анализаторов</w:t>
      </w:r>
      <w:r w:rsidRPr="007737DD">
        <w:rPr>
          <w:rFonts w:ascii="Times New Roman" w:eastAsia="Times New Roman" w:hAnsi="Times New Roman"/>
          <w:sz w:val="22"/>
          <w:szCs w:val="22"/>
          <w:lang w:eastAsia="ru-RU"/>
        </w:rPr>
        <w:t xml:space="preserve"> (далее – </w:t>
      </w:r>
      <w:r w:rsidR="00DF3421" w:rsidRPr="007737DD">
        <w:rPr>
          <w:rFonts w:ascii="Times New Roman" w:eastAsia="Times New Roman" w:hAnsi="Times New Roman"/>
          <w:sz w:val="22"/>
          <w:szCs w:val="22"/>
          <w:lang w:eastAsia="ru-RU"/>
        </w:rPr>
        <w:t>продукция</w:t>
      </w:r>
      <w:r w:rsidRPr="007737DD">
        <w:rPr>
          <w:rFonts w:ascii="Times New Roman" w:eastAsia="Times New Roman" w:hAnsi="Times New Roman"/>
          <w:sz w:val="22"/>
          <w:szCs w:val="22"/>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(наименование Участника размещения заказа)</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в лице_______________________________________________________________________ </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(должность руководителя или уполномоченного лица, Ф.И.О.)</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уполномоченного в случае признания нас Победителями запроса котировок готовы </w:t>
      </w:r>
      <w:r w:rsidR="00DF3421" w:rsidRPr="007737DD">
        <w:rPr>
          <w:rFonts w:ascii="Times New Roman" w:eastAsia="Times New Roman" w:hAnsi="Times New Roman"/>
          <w:sz w:val="22"/>
          <w:szCs w:val="22"/>
          <w:lang w:eastAsia="ru-RU"/>
        </w:rPr>
        <w:t>поставить продукцию</w:t>
      </w:r>
      <w:r w:rsidRPr="007737DD">
        <w:rPr>
          <w:rFonts w:ascii="Times New Roman" w:eastAsia="Times New Roman" w:hAnsi="Times New Roman"/>
          <w:sz w:val="22"/>
          <w:szCs w:val="22"/>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E5692A" w:rsidRPr="007737DD" w:rsidRDefault="00E5692A" w:rsidP="00A074AB">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2"/>
          <w:szCs w:val="22"/>
          <w:highlight w:val="yellow"/>
          <w:lang w:eastAsia="ar-SA"/>
        </w:rPr>
      </w:pPr>
      <w:r w:rsidRPr="007737DD">
        <w:rPr>
          <w:rFonts w:ascii="Times New Roman" w:eastAsia="Times New Roman" w:hAnsi="Times New Roman"/>
          <w:sz w:val="22"/>
          <w:szCs w:val="22"/>
          <w:lang w:eastAsia="ar-SA"/>
        </w:rPr>
        <w:t>- по цене согласно предложени</w:t>
      </w:r>
      <w:r w:rsidR="001A06D4" w:rsidRPr="007737DD">
        <w:rPr>
          <w:rFonts w:ascii="Times New Roman" w:eastAsia="Times New Roman" w:hAnsi="Times New Roman"/>
          <w:sz w:val="22"/>
          <w:szCs w:val="22"/>
          <w:lang w:eastAsia="ar-SA"/>
        </w:rPr>
        <w:t>я</w:t>
      </w:r>
      <w:r w:rsidRPr="007737DD">
        <w:rPr>
          <w:rFonts w:ascii="Times New Roman" w:eastAsia="Times New Roman" w:hAnsi="Times New Roman"/>
          <w:sz w:val="22"/>
          <w:szCs w:val="22"/>
          <w:lang w:eastAsia="ar-SA"/>
        </w:rPr>
        <w:t xml:space="preserve"> о цене договора</w:t>
      </w:r>
      <w:r w:rsidR="001A06D4" w:rsidRPr="007737DD">
        <w:rPr>
          <w:rFonts w:ascii="Times New Roman" w:eastAsia="Times New Roman" w:hAnsi="Times New Roman"/>
          <w:sz w:val="22"/>
          <w:szCs w:val="22"/>
          <w:lang w:eastAsia="ar-SA"/>
        </w:rPr>
        <w:t>,</w:t>
      </w:r>
      <w:r w:rsidRPr="007737DD">
        <w:rPr>
          <w:rFonts w:ascii="Times New Roman" w:eastAsia="Times New Roman" w:hAnsi="Times New Roman"/>
          <w:sz w:val="22"/>
          <w:szCs w:val="22"/>
          <w:lang w:eastAsia="ar-SA"/>
        </w:rPr>
        <w:t xml:space="preserve"> с указанием наименования страны происхождения товара (Форма 3);</w:t>
      </w:r>
    </w:p>
    <w:p w:rsidR="00843096" w:rsidRPr="00843096" w:rsidRDefault="00E5692A" w:rsidP="005A17FB">
      <w:pPr>
        <w:keepNext/>
        <w:tabs>
          <w:tab w:val="left" w:pos="3262"/>
          <w:tab w:val="left" w:pos="9900"/>
        </w:tabs>
        <w:suppressAutoHyphens/>
        <w:spacing w:after="0" w:line="240" w:lineRule="auto"/>
        <w:ind w:firstLine="709"/>
        <w:jc w:val="both"/>
        <w:rPr>
          <w:rFonts w:ascii="Times New Roman" w:hAnsi="Times New Roman"/>
          <w:sz w:val="22"/>
          <w:szCs w:val="22"/>
        </w:rPr>
      </w:pPr>
      <w:r w:rsidRPr="007737DD">
        <w:rPr>
          <w:rFonts w:ascii="Times New Roman" w:eastAsia="Times New Roman" w:hAnsi="Times New Roman"/>
          <w:sz w:val="22"/>
          <w:szCs w:val="22"/>
          <w:lang w:eastAsia="ar-SA"/>
        </w:rPr>
        <w:t>- в количестве, номенклатуре, сроки в соответствии с требованиями Технического задания (Приложение №2 к Извещения о закупке) и проекта договора (Приложение № 1 к Извещению о закупке):</w:t>
      </w:r>
    </w:p>
    <w:tbl>
      <w:tblPr>
        <w:tblW w:w="10044"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83"/>
        <w:gridCol w:w="6270"/>
        <w:gridCol w:w="609"/>
        <w:gridCol w:w="616"/>
      </w:tblGrid>
      <w:tr w:rsidR="00963C50" w:rsidRPr="001C17AD" w:rsidTr="00FE4063">
        <w:tc>
          <w:tcPr>
            <w:tcW w:w="566"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r w:rsidRPr="001C17AD">
              <w:rPr>
                <w:rFonts w:ascii="Times New Roman" w:eastAsia="Calibri" w:hAnsi="Times New Roman"/>
                <w:sz w:val="20"/>
                <w:szCs w:val="20"/>
              </w:rPr>
              <w:t>№</w:t>
            </w:r>
          </w:p>
        </w:tc>
        <w:tc>
          <w:tcPr>
            <w:tcW w:w="1983"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r w:rsidRPr="001C17AD">
              <w:rPr>
                <w:rFonts w:ascii="Times New Roman" w:eastAsia="Calibri" w:hAnsi="Times New Roman"/>
                <w:sz w:val="20"/>
                <w:szCs w:val="20"/>
              </w:rPr>
              <w:t>Наименование товара</w:t>
            </w:r>
          </w:p>
        </w:tc>
        <w:tc>
          <w:tcPr>
            <w:tcW w:w="6270"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r w:rsidRPr="001C17AD">
              <w:rPr>
                <w:rFonts w:ascii="Times New Roman" w:eastAsia="Calibri" w:hAnsi="Times New Roman"/>
                <w:sz w:val="20"/>
                <w:szCs w:val="20"/>
              </w:rPr>
              <w:t>Технические характеристики</w:t>
            </w:r>
          </w:p>
          <w:p w:rsidR="00963C50" w:rsidRPr="001C17AD" w:rsidRDefault="00963C50" w:rsidP="00335637">
            <w:pPr>
              <w:spacing w:after="0" w:line="240" w:lineRule="auto"/>
              <w:jc w:val="center"/>
              <w:rPr>
                <w:rFonts w:ascii="Times New Roman" w:eastAsia="Calibri" w:hAnsi="Times New Roman"/>
                <w:sz w:val="20"/>
                <w:szCs w:val="20"/>
              </w:rPr>
            </w:pP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Ед</w:t>
            </w:r>
            <w:proofErr w:type="spellEnd"/>
            <w:r w:rsidRPr="001C17AD">
              <w:rPr>
                <w:rFonts w:ascii="Times New Roman" w:eastAsia="Calibri" w:hAnsi="Times New Roman"/>
                <w:sz w:val="20"/>
                <w:szCs w:val="20"/>
              </w:rPr>
              <w:t xml:space="preserve"> </w:t>
            </w:r>
            <w:proofErr w:type="spellStart"/>
            <w:r w:rsidRPr="001C17AD">
              <w:rPr>
                <w:rFonts w:ascii="Times New Roman" w:eastAsia="Calibri" w:hAnsi="Times New Roman"/>
                <w:sz w:val="20"/>
                <w:szCs w:val="20"/>
              </w:rPr>
              <w:t>изм</w:t>
            </w:r>
            <w:proofErr w:type="spellEnd"/>
          </w:p>
        </w:tc>
        <w:tc>
          <w:tcPr>
            <w:tcW w:w="616"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r w:rsidRPr="001C17AD">
              <w:rPr>
                <w:rFonts w:ascii="Times New Roman" w:eastAsia="Calibri" w:hAnsi="Times New Roman"/>
                <w:sz w:val="20"/>
                <w:szCs w:val="20"/>
              </w:rPr>
              <w:t>Кол-во</w:t>
            </w:r>
          </w:p>
        </w:tc>
      </w:tr>
      <w:tr w:rsidR="00963C50" w:rsidRPr="001C17AD" w:rsidTr="00FE4063">
        <w:tc>
          <w:tcPr>
            <w:tcW w:w="566" w:type="dxa"/>
            <w:shd w:val="clear" w:color="auto" w:fill="auto"/>
          </w:tcPr>
          <w:p w:rsidR="00963C50" w:rsidRPr="001C17AD" w:rsidRDefault="00963C50" w:rsidP="00335637">
            <w:pPr>
              <w:spacing w:after="0" w:line="240" w:lineRule="auto"/>
              <w:rPr>
                <w:rFonts w:ascii="Times New Roman" w:eastAsia="Calibri" w:hAnsi="Times New Roman"/>
                <w:sz w:val="20"/>
                <w:szCs w:val="20"/>
              </w:rPr>
            </w:pPr>
            <w:r w:rsidRPr="001C17AD">
              <w:rPr>
                <w:rFonts w:ascii="Times New Roman" w:eastAsia="Calibri" w:hAnsi="Times New Roman"/>
                <w:sz w:val="20"/>
                <w:szCs w:val="20"/>
              </w:rPr>
              <w:t>1</w:t>
            </w:r>
          </w:p>
        </w:tc>
        <w:tc>
          <w:tcPr>
            <w:tcW w:w="1983" w:type="dxa"/>
            <w:shd w:val="clear" w:color="auto" w:fill="auto"/>
          </w:tcPr>
          <w:p w:rsidR="00963C50" w:rsidRPr="001C17AD" w:rsidRDefault="00963C50" w:rsidP="00335637">
            <w:pPr>
              <w:spacing w:after="0" w:line="240" w:lineRule="auto"/>
              <w:jc w:val="center"/>
              <w:rPr>
                <w:rFonts w:ascii="Times New Roman" w:eastAsia="Calibri" w:hAnsi="Times New Roman"/>
                <w:bCs/>
                <w:sz w:val="20"/>
                <w:szCs w:val="20"/>
              </w:rPr>
            </w:pPr>
            <w:r w:rsidRPr="001C17AD">
              <w:rPr>
                <w:rFonts w:ascii="Times New Roman" w:eastAsia="Calibri" w:hAnsi="Times New Roman"/>
                <w:bCs/>
                <w:sz w:val="20"/>
                <w:szCs w:val="20"/>
                <w:lang w:val="en-US"/>
              </w:rPr>
              <w:t>ABX</w:t>
            </w:r>
            <w:r w:rsidRPr="001C17AD">
              <w:rPr>
                <w:rFonts w:ascii="Times New Roman" w:eastAsia="Calibri" w:hAnsi="Times New Roman"/>
                <w:bCs/>
                <w:sz w:val="20"/>
                <w:szCs w:val="20"/>
              </w:rPr>
              <w:t xml:space="preserve"> </w:t>
            </w:r>
            <w:proofErr w:type="spellStart"/>
            <w:r w:rsidRPr="001C17AD">
              <w:rPr>
                <w:rFonts w:ascii="Times New Roman" w:eastAsia="Calibri" w:hAnsi="Times New Roman"/>
                <w:bCs/>
                <w:sz w:val="20"/>
                <w:szCs w:val="20"/>
                <w:lang w:val="en-US"/>
              </w:rPr>
              <w:t>Minidil</w:t>
            </w:r>
            <w:proofErr w:type="spellEnd"/>
            <w:r w:rsidRPr="001C17AD">
              <w:rPr>
                <w:rFonts w:ascii="Times New Roman" w:eastAsia="Calibri" w:hAnsi="Times New Roman"/>
                <w:bCs/>
                <w:sz w:val="20"/>
                <w:szCs w:val="20"/>
              </w:rPr>
              <w:t xml:space="preserve"> </w:t>
            </w:r>
            <w:r w:rsidRPr="001C17AD">
              <w:rPr>
                <w:rFonts w:ascii="Times New Roman" w:eastAsia="Calibri" w:hAnsi="Times New Roman"/>
                <w:bCs/>
                <w:sz w:val="20"/>
                <w:szCs w:val="20"/>
                <w:lang w:val="en-US"/>
              </w:rPr>
              <w:t>LMG</w:t>
            </w:r>
            <w:r w:rsidRPr="001C17AD">
              <w:rPr>
                <w:rFonts w:ascii="Times New Roman" w:eastAsia="Calibri" w:hAnsi="Times New Roman"/>
                <w:bCs/>
                <w:sz w:val="20"/>
                <w:szCs w:val="20"/>
              </w:rPr>
              <w:t xml:space="preserve"> </w:t>
            </w:r>
          </w:p>
          <w:p w:rsidR="00963C50" w:rsidRPr="001C17AD" w:rsidRDefault="00963C50" w:rsidP="00963C50">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ЭйБиИкс</w:t>
            </w:r>
            <w:proofErr w:type="spellEnd"/>
            <w:r w:rsidRPr="001C17AD">
              <w:rPr>
                <w:rFonts w:ascii="Times New Roman" w:eastAsia="Calibri" w:hAnsi="Times New Roman"/>
                <w:sz w:val="20"/>
                <w:szCs w:val="20"/>
              </w:rPr>
              <w:t xml:space="preserve"> </w:t>
            </w:r>
            <w:proofErr w:type="spellStart"/>
            <w:r w:rsidRPr="001C17AD">
              <w:rPr>
                <w:rFonts w:ascii="Times New Roman" w:eastAsia="Calibri" w:hAnsi="Times New Roman"/>
                <w:sz w:val="20"/>
                <w:szCs w:val="20"/>
              </w:rPr>
              <w:t>Минидил</w:t>
            </w:r>
            <w:proofErr w:type="spellEnd"/>
            <w:r w:rsidRPr="001C17AD">
              <w:rPr>
                <w:rFonts w:ascii="Times New Roman" w:eastAsia="Calibri" w:hAnsi="Times New Roman"/>
                <w:sz w:val="20"/>
                <w:szCs w:val="20"/>
              </w:rPr>
              <w:t xml:space="preserve"> ЛМГ, </w:t>
            </w:r>
            <w:smartTag w:uri="urn:schemas-microsoft-com:office:smarttags" w:element="metricconverter">
              <w:smartTagPr>
                <w:attr w:name="ProductID" w:val="20 л"/>
              </w:smartTagPr>
              <w:r w:rsidRPr="001C17AD">
                <w:rPr>
                  <w:rFonts w:ascii="Times New Roman" w:eastAsia="Calibri" w:hAnsi="Times New Roman"/>
                  <w:sz w:val="20"/>
                  <w:szCs w:val="20"/>
                </w:rPr>
                <w:t>20 л</w:t>
              </w:r>
            </w:smartTag>
            <w:r w:rsidRPr="001C17AD">
              <w:rPr>
                <w:rFonts w:ascii="Times New Roman" w:eastAsia="Calibri" w:hAnsi="Times New Roman"/>
                <w:sz w:val="20"/>
                <w:szCs w:val="20"/>
              </w:rPr>
              <w:t>. Реагент для разведения</w:t>
            </w:r>
          </w:p>
        </w:tc>
        <w:tc>
          <w:tcPr>
            <w:tcW w:w="6270" w:type="dxa"/>
            <w:shd w:val="clear" w:color="auto" w:fill="auto"/>
          </w:tcPr>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Реагент для разведения для гематологического анализатора </w:t>
            </w:r>
            <w:r w:rsidRPr="001C17AD">
              <w:rPr>
                <w:rFonts w:ascii="Times New Roman" w:eastAsia="Times New Roman" w:hAnsi="Times New Roman"/>
                <w:sz w:val="20"/>
                <w:szCs w:val="20"/>
                <w:lang w:val="en-US" w:eastAsia="ru-RU"/>
              </w:rPr>
              <w:t>Micros</w:t>
            </w:r>
            <w:r w:rsidRPr="001C17AD">
              <w:rPr>
                <w:rFonts w:ascii="Times New Roman" w:eastAsia="Times New Roman" w:hAnsi="Times New Roman"/>
                <w:sz w:val="20"/>
                <w:szCs w:val="20"/>
                <w:lang w:eastAsia="ru-RU"/>
              </w:rPr>
              <w:t xml:space="preserve"> </w:t>
            </w:r>
            <w:r w:rsidRPr="001C17AD">
              <w:rPr>
                <w:rFonts w:ascii="Times New Roman" w:eastAsia="Times New Roman" w:hAnsi="Times New Roman"/>
                <w:sz w:val="20"/>
                <w:szCs w:val="20"/>
                <w:lang w:val="en-US" w:eastAsia="ru-RU"/>
              </w:rPr>
              <w:t>ES</w:t>
            </w:r>
            <w:r w:rsidRPr="001C17AD">
              <w:rPr>
                <w:rFonts w:ascii="Times New Roman" w:eastAsia="Times New Roman" w:hAnsi="Times New Roman"/>
                <w:sz w:val="20"/>
                <w:szCs w:val="20"/>
                <w:lang w:eastAsia="ru-RU"/>
              </w:rPr>
              <w:t xml:space="preserve"> 60, используемый при исследовании периферической крови,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бесцветная прозрачная жидкость,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Упаковка состоит из: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 - плотной картонной кубической коробки, на которой обозначено название реагента</w:t>
            </w:r>
            <w:r w:rsidRPr="001C17AD">
              <w:rPr>
                <w:rFonts w:ascii="Times New Roman" w:eastAsia="Lucida Sans Unicode" w:hAnsi="Times New Roman"/>
                <w:bCs/>
                <w:kern w:val="1"/>
                <w:lang w:eastAsia="ar-SA"/>
              </w:rPr>
              <w:t xml:space="preserve"> </w:t>
            </w:r>
            <w:r w:rsidRPr="001C17AD">
              <w:rPr>
                <w:rFonts w:ascii="Times New Roman" w:eastAsia="Times New Roman" w:hAnsi="Times New Roman"/>
                <w:bCs/>
                <w:sz w:val="20"/>
                <w:szCs w:val="20"/>
                <w:lang w:val="en-US" w:eastAsia="ru-RU"/>
              </w:rPr>
              <w:t>ABX</w:t>
            </w:r>
            <w:r w:rsidRPr="001C17AD">
              <w:rPr>
                <w:rFonts w:ascii="Times New Roman" w:eastAsia="Times New Roman" w:hAnsi="Times New Roman"/>
                <w:bCs/>
                <w:sz w:val="20"/>
                <w:szCs w:val="20"/>
                <w:lang w:eastAsia="ru-RU"/>
              </w:rPr>
              <w:t xml:space="preserve"> </w:t>
            </w:r>
            <w:proofErr w:type="spellStart"/>
            <w:r w:rsidRPr="001C17AD">
              <w:rPr>
                <w:rFonts w:ascii="Times New Roman" w:eastAsia="Times New Roman" w:hAnsi="Times New Roman"/>
                <w:bCs/>
                <w:sz w:val="20"/>
                <w:szCs w:val="20"/>
                <w:lang w:val="en-US" w:eastAsia="ru-RU"/>
              </w:rPr>
              <w:t>Minidil</w:t>
            </w:r>
            <w:proofErr w:type="spellEnd"/>
            <w:r w:rsidRPr="001C17AD">
              <w:rPr>
                <w:rFonts w:ascii="Times New Roman" w:eastAsia="Times New Roman" w:hAnsi="Times New Roman"/>
                <w:sz w:val="20"/>
                <w:szCs w:val="20"/>
                <w:lang w:eastAsia="ru-RU"/>
              </w:rPr>
              <w:t xml:space="preserve">, защищающей саму емкость от физических повреждений, и собственно реактив от действия света и прямых солнечных лучей, и одновременно используемой для транспортировки и хранения в «несколько этажей».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Этикетка реагента должна иметь штрих-код, содержащий всю необходимую информацию для автоматического менеджмента системы реагентов.</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 - и расположенной внутри коробки мягкой пластиковой канистры объемом </w:t>
            </w:r>
            <w:smartTag w:uri="urn:schemas-microsoft-com:office:smarttags" w:element="metricconverter">
              <w:smartTagPr>
                <w:attr w:name="ProductID" w:val="20 литров"/>
              </w:smartTagPr>
              <w:r w:rsidRPr="001C17AD">
                <w:rPr>
                  <w:rFonts w:ascii="Times New Roman" w:eastAsia="Times New Roman" w:hAnsi="Times New Roman"/>
                  <w:sz w:val="20"/>
                  <w:szCs w:val="20"/>
                  <w:lang w:eastAsia="ru-RU"/>
                </w:rPr>
                <w:t>20 литров</w:t>
              </w:r>
            </w:smartTag>
            <w:r w:rsidRPr="001C17AD">
              <w:rPr>
                <w:rFonts w:ascii="Times New Roman" w:eastAsia="Times New Roman" w:hAnsi="Times New Roman"/>
                <w:sz w:val="20"/>
                <w:szCs w:val="20"/>
                <w:lang w:eastAsia="ru-RU"/>
              </w:rPr>
              <w:t xml:space="preserve"> с резьбовой пробкой. Диаметр резьбы </w:t>
            </w:r>
            <w:smartTag w:uri="urn:schemas-microsoft-com:office:smarttags" w:element="metricconverter">
              <w:smartTagPr>
                <w:attr w:name="ProductID" w:val="38 мм"/>
              </w:smartTagPr>
              <w:r w:rsidRPr="001C17AD">
                <w:rPr>
                  <w:rFonts w:ascii="Times New Roman" w:eastAsia="Times New Roman" w:hAnsi="Times New Roman"/>
                  <w:sz w:val="20"/>
                  <w:szCs w:val="20"/>
                  <w:lang w:eastAsia="ru-RU"/>
                </w:rPr>
                <w:t>38 мм</w:t>
              </w:r>
            </w:smartTag>
            <w:r w:rsidRPr="001C17AD">
              <w:rPr>
                <w:rFonts w:ascii="Times New Roman" w:eastAsia="Times New Roman" w:hAnsi="Times New Roman"/>
                <w:sz w:val="20"/>
                <w:szCs w:val="20"/>
                <w:lang w:eastAsia="ru-RU"/>
              </w:rPr>
              <w:t xml:space="preserve">, длина нити резьбы – 1 ¾ оборота. Резьбовое соединение предназначено для герметичного </w:t>
            </w:r>
            <w:proofErr w:type="spellStart"/>
            <w:r w:rsidRPr="001C17AD">
              <w:rPr>
                <w:rFonts w:ascii="Times New Roman" w:eastAsia="Times New Roman" w:hAnsi="Times New Roman"/>
                <w:sz w:val="20"/>
                <w:szCs w:val="20"/>
                <w:lang w:eastAsia="ru-RU"/>
              </w:rPr>
              <w:t>противопылевого</w:t>
            </w:r>
            <w:proofErr w:type="spellEnd"/>
            <w:r w:rsidRPr="001C17AD">
              <w:rPr>
                <w:rFonts w:ascii="Times New Roman" w:eastAsia="Times New Roman" w:hAnsi="Times New Roman"/>
                <w:sz w:val="20"/>
                <w:szCs w:val="20"/>
                <w:lang w:eastAsia="ru-RU"/>
              </w:rPr>
              <w:t xml:space="preserve"> соединения канистры с магистралью забора реактива в анализатор.</w:t>
            </w:r>
          </w:p>
          <w:p w:rsidR="00963C50" w:rsidRPr="001C17AD" w:rsidRDefault="00963C50" w:rsidP="00335637">
            <w:pPr>
              <w:spacing w:after="0" w:line="240" w:lineRule="auto"/>
              <w:jc w:val="both"/>
              <w:rPr>
                <w:rFonts w:ascii="Times New Roman" w:eastAsia="Calibri" w:hAnsi="Times New Roman"/>
                <w:sz w:val="20"/>
                <w:szCs w:val="20"/>
              </w:rPr>
            </w:pPr>
            <w:r w:rsidRPr="001C17AD">
              <w:rPr>
                <w:rFonts w:ascii="Times New Roman" w:eastAsia="Times New Roman" w:hAnsi="Times New Roman"/>
                <w:sz w:val="20"/>
                <w:szCs w:val="20"/>
                <w:lang w:eastAsia="ru-RU"/>
              </w:rPr>
              <w:t xml:space="preserve">Реагент должен соответствовать описанию реагента для разведения, изложенному в оригинальном Руководстве пользователя к гематологическому анализатору </w:t>
            </w:r>
            <w:proofErr w:type="spellStart"/>
            <w:r w:rsidRPr="001C17AD">
              <w:rPr>
                <w:rFonts w:ascii="Times New Roman" w:eastAsia="Times New Roman" w:hAnsi="Times New Roman"/>
                <w:sz w:val="20"/>
                <w:szCs w:val="20"/>
                <w:lang w:eastAsia="ru-RU"/>
              </w:rPr>
              <w:t>Micros</w:t>
            </w:r>
            <w:proofErr w:type="spellEnd"/>
            <w:r w:rsidRPr="001C17AD">
              <w:rPr>
                <w:rFonts w:ascii="Times New Roman" w:eastAsia="Times New Roman" w:hAnsi="Times New Roman"/>
                <w:sz w:val="20"/>
                <w:szCs w:val="20"/>
                <w:lang w:eastAsia="ru-RU"/>
              </w:rPr>
              <w:t xml:space="preserve"> </w:t>
            </w:r>
            <w:r w:rsidRPr="001C17AD">
              <w:rPr>
                <w:rFonts w:ascii="Times New Roman" w:eastAsia="Times New Roman" w:hAnsi="Times New Roman"/>
                <w:sz w:val="20"/>
                <w:szCs w:val="20"/>
                <w:lang w:val="en-US" w:eastAsia="ru-RU"/>
              </w:rPr>
              <w:t>ES</w:t>
            </w:r>
            <w:r w:rsidRPr="001C17AD">
              <w:rPr>
                <w:rFonts w:ascii="Times New Roman" w:eastAsia="Times New Roman" w:hAnsi="Times New Roman"/>
                <w:sz w:val="20"/>
                <w:szCs w:val="20"/>
                <w:lang w:eastAsia="ru-RU"/>
              </w:rPr>
              <w:t xml:space="preserve"> 60 HORIBA ABX SAS, </w:t>
            </w:r>
            <w:r w:rsidRPr="001C17AD">
              <w:rPr>
                <w:rFonts w:ascii="Times New Roman" w:eastAsia="Times New Roman" w:hAnsi="Times New Roman"/>
                <w:sz w:val="20"/>
                <w:szCs w:val="20"/>
                <w:lang w:eastAsia="ar-SA"/>
              </w:rPr>
              <w:t>имеющему в наличии у Заказчика</w:t>
            </w: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шт</w:t>
            </w:r>
            <w:proofErr w:type="spellEnd"/>
          </w:p>
        </w:tc>
        <w:tc>
          <w:tcPr>
            <w:tcW w:w="616" w:type="dxa"/>
            <w:shd w:val="clear" w:color="auto" w:fill="auto"/>
          </w:tcPr>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r>
              <w:rPr>
                <w:rFonts w:ascii="Times New Roman" w:eastAsia="Calibri" w:hAnsi="Times New Roman"/>
                <w:sz w:val="20"/>
                <w:szCs w:val="20"/>
              </w:rPr>
              <w:t>15</w:t>
            </w: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tc>
      </w:tr>
      <w:tr w:rsidR="00963C50" w:rsidRPr="001C17AD" w:rsidTr="00FE4063">
        <w:tc>
          <w:tcPr>
            <w:tcW w:w="566" w:type="dxa"/>
            <w:shd w:val="clear" w:color="auto" w:fill="auto"/>
          </w:tcPr>
          <w:p w:rsidR="00963C50" w:rsidRPr="001C17AD" w:rsidRDefault="00963C50" w:rsidP="00335637">
            <w:pPr>
              <w:spacing w:after="0" w:line="240" w:lineRule="auto"/>
              <w:rPr>
                <w:rFonts w:ascii="Times New Roman" w:eastAsia="Calibri" w:hAnsi="Times New Roman"/>
                <w:sz w:val="20"/>
                <w:szCs w:val="20"/>
                <w:lang w:val="en-US"/>
              </w:rPr>
            </w:pPr>
            <w:r w:rsidRPr="001C17AD">
              <w:rPr>
                <w:rFonts w:ascii="Times New Roman" w:eastAsia="Calibri" w:hAnsi="Times New Roman"/>
                <w:sz w:val="20"/>
                <w:szCs w:val="20"/>
                <w:lang w:val="en-US"/>
              </w:rPr>
              <w:t>2</w:t>
            </w:r>
          </w:p>
        </w:tc>
        <w:tc>
          <w:tcPr>
            <w:tcW w:w="1983" w:type="dxa"/>
            <w:shd w:val="clear" w:color="auto" w:fill="auto"/>
          </w:tcPr>
          <w:p w:rsidR="00963C50" w:rsidRPr="001C17AD" w:rsidRDefault="00963C50" w:rsidP="00335637">
            <w:pPr>
              <w:suppressAutoHyphens/>
              <w:spacing w:after="0" w:line="240" w:lineRule="auto"/>
              <w:jc w:val="center"/>
              <w:rPr>
                <w:rFonts w:ascii="Times New Roman" w:eastAsia="Calibri" w:hAnsi="Times New Roman"/>
                <w:bCs/>
                <w:sz w:val="20"/>
                <w:szCs w:val="20"/>
                <w:lang w:val="en-US"/>
              </w:rPr>
            </w:pPr>
            <w:r w:rsidRPr="001C17AD">
              <w:rPr>
                <w:rFonts w:ascii="Times New Roman" w:eastAsia="Calibri" w:hAnsi="Times New Roman"/>
                <w:bCs/>
                <w:sz w:val="20"/>
                <w:szCs w:val="20"/>
                <w:lang w:val="en-US"/>
              </w:rPr>
              <w:t xml:space="preserve">ABX </w:t>
            </w:r>
            <w:proofErr w:type="spellStart"/>
            <w:r w:rsidRPr="001C17AD">
              <w:rPr>
                <w:rFonts w:ascii="Times New Roman" w:eastAsia="Calibri" w:hAnsi="Times New Roman"/>
                <w:bCs/>
                <w:sz w:val="20"/>
                <w:szCs w:val="20"/>
                <w:lang w:val="en-US"/>
              </w:rPr>
              <w:t>Minilyse</w:t>
            </w:r>
            <w:proofErr w:type="spellEnd"/>
            <w:r w:rsidRPr="001C17AD">
              <w:rPr>
                <w:rFonts w:ascii="Times New Roman" w:eastAsia="Calibri" w:hAnsi="Times New Roman"/>
                <w:bCs/>
                <w:sz w:val="20"/>
                <w:szCs w:val="20"/>
                <w:lang w:val="en-US"/>
              </w:rPr>
              <w:t xml:space="preserve"> LMG</w:t>
            </w:r>
          </w:p>
          <w:p w:rsidR="00963C50" w:rsidRPr="00B12CDC" w:rsidRDefault="00963C50" w:rsidP="00963C50">
            <w:pPr>
              <w:suppressAutoHyphens/>
              <w:spacing w:after="0" w:line="240" w:lineRule="auto"/>
              <w:jc w:val="center"/>
              <w:rPr>
                <w:rFonts w:ascii="Times New Roman" w:eastAsia="Times New Roman" w:hAnsi="Times New Roman"/>
                <w:sz w:val="20"/>
                <w:szCs w:val="20"/>
                <w:lang w:val="en-US" w:eastAsia="ar-SA"/>
              </w:rPr>
            </w:pPr>
            <w:proofErr w:type="spellStart"/>
            <w:r w:rsidRPr="001C17AD">
              <w:rPr>
                <w:rFonts w:ascii="Times New Roman" w:eastAsia="Calibri" w:hAnsi="Times New Roman"/>
                <w:sz w:val="20"/>
                <w:szCs w:val="20"/>
              </w:rPr>
              <w:t>ЭйБиИкс</w:t>
            </w:r>
            <w:proofErr w:type="spellEnd"/>
            <w:r w:rsidRPr="00B12CDC">
              <w:rPr>
                <w:rFonts w:ascii="Times New Roman" w:eastAsia="Calibri" w:hAnsi="Times New Roman"/>
                <w:sz w:val="20"/>
                <w:szCs w:val="20"/>
                <w:lang w:val="en-US"/>
              </w:rPr>
              <w:t xml:space="preserve"> </w:t>
            </w:r>
            <w:proofErr w:type="spellStart"/>
            <w:r w:rsidRPr="001C17AD">
              <w:rPr>
                <w:rFonts w:ascii="Times New Roman" w:eastAsia="Calibri" w:hAnsi="Times New Roman"/>
                <w:sz w:val="20"/>
                <w:szCs w:val="20"/>
              </w:rPr>
              <w:t>Минилайз</w:t>
            </w:r>
            <w:proofErr w:type="spellEnd"/>
            <w:r w:rsidRPr="00B12CDC">
              <w:rPr>
                <w:rFonts w:ascii="Times New Roman" w:eastAsia="Calibri" w:hAnsi="Times New Roman"/>
                <w:sz w:val="20"/>
                <w:szCs w:val="20"/>
                <w:lang w:val="en-US"/>
              </w:rPr>
              <w:t xml:space="preserve"> </w:t>
            </w:r>
            <w:r w:rsidRPr="001C17AD">
              <w:rPr>
                <w:rFonts w:ascii="Times New Roman" w:eastAsia="Calibri" w:hAnsi="Times New Roman"/>
                <w:sz w:val="20"/>
                <w:szCs w:val="20"/>
              </w:rPr>
              <w:t>ЛМГ</w:t>
            </w:r>
            <w:r w:rsidRPr="00B12CDC">
              <w:rPr>
                <w:rFonts w:ascii="Times New Roman" w:eastAsia="Calibri" w:hAnsi="Times New Roman"/>
                <w:sz w:val="20"/>
                <w:szCs w:val="20"/>
                <w:lang w:val="en-US"/>
              </w:rPr>
              <w:t xml:space="preserve">, </w:t>
            </w:r>
            <w:proofErr w:type="spellStart"/>
            <w:r w:rsidRPr="001C17AD">
              <w:rPr>
                <w:rFonts w:ascii="Times New Roman" w:eastAsia="Calibri" w:hAnsi="Times New Roman"/>
                <w:sz w:val="20"/>
                <w:szCs w:val="20"/>
              </w:rPr>
              <w:t>Лизирующий</w:t>
            </w:r>
            <w:proofErr w:type="spellEnd"/>
            <w:r w:rsidRPr="00B12CDC">
              <w:rPr>
                <w:rFonts w:ascii="Times New Roman" w:eastAsia="Calibri" w:hAnsi="Times New Roman"/>
                <w:sz w:val="20"/>
                <w:szCs w:val="20"/>
                <w:lang w:val="en-US"/>
              </w:rPr>
              <w:t xml:space="preserve"> </w:t>
            </w:r>
            <w:r w:rsidRPr="001C17AD">
              <w:rPr>
                <w:rFonts w:ascii="Times New Roman" w:eastAsia="Calibri" w:hAnsi="Times New Roman"/>
                <w:sz w:val="20"/>
                <w:szCs w:val="20"/>
              </w:rPr>
              <w:t>реагент</w:t>
            </w:r>
            <w:r w:rsidRPr="00B12CDC">
              <w:rPr>
                <w:rFonts w:ascii="Times New Roman" w:eastAsia="Calibri" w:hAnsi="Times New Roman"/>
                <w:sz w:val="20"/>
                <w:szCs w:val="20"/>
                <w:lang w:val="en-US"/>
              </w:rPr>
              <w:t xml:space="preserve">, </w:t>
            </w:r>
            <w:smartTag w:uri="urn:schemas-microsoft-com:office:smarttags" w:element="metricconverter">
              <w:smartTagPr>
                <w:attr w:name="ProductID" w:val="1 л"/>
              </w:smartTagPr>
              <w:r w:rsidRPr="00B12CDC">
                <w:rPr>
                  <w:rFonts w:ascii="Times New Roman" w:eastAsia="Calibri" w:hAnsi="Times New Roman"/>
                  <w:sz w:val="20"/>
                  <w:szCs w:val="20"/>
                  <w:lang w:val="en-US"/>
                </w:rPr>
                <w:t xml:space="preserve">1 </w:t>
              </w:r>
              <w:r w:rsidRPr="001C17AD">
                <w:rPr>
                  <w:rFonts w:ascii="Times New Roman" w:eastAsia="Calibri" w:hAnsi="Times New Roman"/>
                  <w:sz w:val="20"/>
                  <w:szCs w:val="20"/>
                </w:rPr>
                <w:t>л</w:t>
              </w:r>
            </w:smartTag>
            <w:r w:rsidRPr="00B12CDC">
              <w:rPr>
                <w:rFonts w:ascii="Times New Roman" w:eastAsia="Calibri" w:hAnsi="Times New Roman"/>
                <w:sz w:val="20"/>
                <w:szCs w:val="20"/>
                <w:lang w:val="en-US"/>
              </w:rPr>
              <w:t xml:space="preserve">. </w:t>
            </w:r>
          </w:p>
        </w:tc>
        <w:tc>
          <w:tcPr>
            <w:tcW w:w="6270" w:type="dxa"/>
            <w:shd w:val="clear" w:color="auto" w:fill="auto"/>
          </w:tcPr>
          <w:p w:rsidR="00963C50" w:rsidRPr="001C17AD" w:rsidRDefault="00963C50" w:rsidP="00335637">
            <w:pPr>
              <w:spacing w:after="0" w:line="240" w:lineRule="auto"/>
              <w:jc w:val="both"/>
              <w:rPr>
                <w:rFonts w:ascii="Times New Roman" w:eastAsia="Times New Roman" w:hAnsi="Times New Roman"/>
                <w:sz w:val="20"/>
                <w:szCs w:val="20"/>
                <w:lang w:eastAsia="ru-RU"/>
              </w:rPr>
            </w:pPr>
            <w:proofErr w:type="spellStart"/>
            <w:r w:rsidRPr="001C17AD">
              <w:rPr>
                <w:rFonts w:ascii="Times New Roman" w:eastAsia="Times New Roman" w:hAnsi="Times New Roman"/>
                <w:sz w:val="20"/>
                <w:szCs w:val="20"/>
                <w:lang w:eastAsia="ru-RU"/>
              </w:rPr>
              <w:t>Лизирующий</w:t>
            </w:r>
            <w:proofErr w:type="spellEnd"/>
            <w:r w:rsidRPr="001C17AD">
              <w:rPr>
                <w:rFonts w:ascii="Times New Roman" w:eastAsia="Times New Roman" w:hAnsi="Times New Roman"/>
                <w:sz w:val="20"/>
                <w:szCs w:val="20"/>
                <w:lang w:eastAsia="ru-RU"/>
              </w:rPr>
              <w:t xml:space="preserve"> реагент для гематологического анализатора </w:t>
            </w:r>
            <w:r w:rsidRPr="001C17AD">
              <w:rPr>
                <w:rFonts w:ascii="Times New Roman" w:eastAsia="Times New Roman" w:hAnsi="Times New Roman"/>
                <w:sz w:val="20"/>
                <w:szCs w:val="20"/>
                <w:lang w:val="en-US" w:eastAsia="ru-RU"/>
              </w:rPr>
              <w:t>Micros</w:t>
            </w:r>
            <w:r w:rsidRPr="001C17AD">
              <w:rPr>
                <w:rFonts w:ascii="Times New Roman" w:eastAsia="Times New Roman" w:hAnsi="Times New Roman"/>
                <w:sz w:val="20"/>
                <w:szCs w:val="20"/>
                <w:lang w:eastAsia="ru-RU"/>
              </w:rPr>
              <w:t xml:space="preserve"> </w:t>
            </w:r>
            <w:r w:rsidRPr="001C17AD">
              <w:rPr>
                <w:rFonts w:ascii="Times New Roman" w:eastAsia="Times New Roman" w:hAnsi="Times New Roman"/>
                <w:sz w:val="20"/>
                <w:szCs w:val="20"/>
                <w:lang w:val="en-US" w:eastAsia="ru-RU"/>
              </w:rPr>
              <w:t>ES</w:t>
            </w:r>
            <w:r w:rsidRPr="001C17AD">
              <w:rPr>
                <w:rFonts w:ascii="Times New Roman" w:eastAsia="Times New Roman" w:hAnsi="Times New Roman"/>
                <w:sz w:val="20"/>
                <w:szCs w:val="20"/>
                <w:lang w:eastAsia="ru-RU"/>
              </w:rPr>
              <w:t xml:space="preserve"> 60, используемый при исследовании периферической крови,</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Бесцветная прозрачная жидкость,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Упаковка: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пластиковая четырехгранная бутыль </w:t>
            </w:r>
            <w:smartTag w:uri="urn:schemas-microsoft-com:office:smarttags" w:element="metricconverter">
              <w:smartTagPr>
                <w:attr w:name="ProductID" w:val="1 литр"/>
              </w:smartTagPr>
              <w:r w:rsidRPr="001C17AD">
                <w:rPr>
                  <w:rFonts w:ascii="Times New Roman" w:eastAsia="Times New Roman" w:hAnsi="Times New Roman"/>
                  <w:sz w:val="20"/>
                  <w:szCs w:val="20"/>
                  <w:lang w:eastAsia="ru-RU"/>
                </w:rPr>
                <w:t>1 литр</w:t>
              </w:r>
            </w:smartTag>
            <w:r w:rsidRPr="001C17AD">
              <w:rPr>
                <w:rFonts w:ascii="Times New Roman" w:eastAsia="Times New Roman" w:hAnsi="Times New Roman"/>
                <w:sz w:val="20"/>
                <w:szCs w:val="20"/>
                <w:lang w:eastAsia="ru-RU"/>
              </w:rPr>
              <w:t>, с названием реагента</w:t>
            </w:r>
            <w:r w:rsidRPr="001C17AD">
              <w:rPr>
                <w:rFonts w:ascii="Times New Roman" w:eastAsia="Lucida Sans Unicode" w:hAnsi="Times New Roman"/>
                <w:bCs/>
                <w:kern w:val="1"/>
                <w:lang w:eastAsia="ar-SA"/>
              </w:rPr>
              <w:t xml:space="preserve"> </w:t>
            </w:r>
            <w:r w:rsidRPr="001C17AD">
              <w:rPr>
                <w:rFonts w:ascii="Times New Roman" w:eastAsia="Times New Roman" w:hAnsi="Times New Roman"/>
                <w:bCs/>
                <w:sz w:val="20"/>
                <w:szCs w:val="20"/>
                <w:lang w:val="en-US" w:eastAsia="ru-RU"/>
              </w:rPr>
              <w:t>ABX</w:t>
            </w:r>
            <w:r w:rsidRPr="001C17AD">
              <w:rPr>
                <w:rFonts w:ascii="Times New Roman" w:eastAsia="Times New Roman" w:hAnsi="Times New Roman"/>
                <w:bCs/>
                <w:sz w:val="20"/>
                <w:szCs w:val="20"/>
                <w:lang w:eastAsia="ru-RU"/>
              </w:rPr>
              <w:t xml:space="preserve"> </w:t>
            </w:r>
            <w:proofErr w:type="spellStart"/>
            <w:r w:rsidRPr="001C17AD">
              <w:rPr>
                <w:rFonts w:ascii="Times New Roman" w:eastAsia="Times New Roman" w:hAnsi="Times New Roman"/>
                <w:bCs/>
                <w:sz w:val="20"/>
                <w:szCs w:val="20"/>
                <w:lang w:val="en-US" w:eastAsia="ru-RU"/>
              </w:rPr>
              <w:t>Minilyse</w:t>
            </w:r>
            <w:proofErr w:type="spellEnd"/>
            <w:r w:rsidRPr="001C17AD">
              <w:rPr>
                <w:rFonts w:ascii="Times New Roman" w:eastAsia="Times New Roman" w:hAnsi="Times New Roman"/>
                <w:sz w:val="20"/>
                <w:szCs w:val="20"/>
                <w:lang w:eastAsia="ru-RU"/>
              </w:rPr>
              <w:t xml:space="preserve"> на бумажной этикетке бутыли,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 xml:space="preserve">Пластиковая пробка с защитой от вскрытия.  Диаметр резьбы </w:t>
            </w:r>
            <w:smartTag w:uri="urn:schemas-microsoft-com:office:smarttags" w:element="metricconverter">
              <w:smartTagPr>
                <w:attr w:name="ProductID" w:val="38 мм"/>
              </w:smartTagPr>
              <w:r w:rsidRPr="001C17AD">
                <w:rPr>
                  <w:rFonts w:ascii="Times New Roman" w:eastAsia="Times New Roman" w:hAnsi="Times New Roman"/>
                  <w:sz w:val="20"/>
                  <w:szCs w:val="20"/>
                  <w:lang w:eastAsia="ru-RU"/>
                </w:rPr>
                <w:t>38 мм</w:t>
              </w:r>
            </w:smartTag>
            <w:r w:rsidRPr="001C17AD">
              <w:rPr>
                <w:rFonts w:ascii="Times New Roman" w:eastAsia="Times New Roman" w:hAnsi="Times New Roman"/>
                <w:sz w:val="20"/>
                <w:szCs w:val="20"/>
                <w:lang w:eastAsia="ru-RU"/>
              </w:rPr>
              <w:t xml:space="preserve">, длина нити резьбы – 1 ¾ оборота. Резьбовое соединение предназначено для герметичного </w:t>
            </w:r>
            <w:proofErr w:type="spellStart"/>
            <w:r w:rsidRPr="001C17AD">
              <w:rPr>
                <w:rFonts w:ascii="Times New Roman" w:eastAsia="Times New Roman" w:hAnsi="Times New Roman"/>
                <w:sz w:val="20"/>
                <w:szCs w:val="20"/>
                <w:lang w:eastAsia="ru-RU"/>
              </w:rPr>
              <w:t>противопылевого</w:t>
            </w:r>
            <w:proofErr w:type="spellEnd"/>
            <w:r w:rsidRPr="001C17AD">
              <w:rPr>
                <w:rFonts w:ascii="Times New Roman" w:eastAsia="Times New Roman" w:hAnsi="Times New Roman"/>
                <w:sz w:val="20"/>
                <w:szCs w:val="20"/>
                <w:lang w:eastAsia="ru-RU"/>
              </w:rPr>
              <w:t xml:space="preserve"> соединения бутыли с магистралью забора реактива в анализатор.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sz w:val="20"/>
                <w:szCs w:val="20"/>
                <w:lang w:eastAsia="ru-RU"/>
              </w:rPr>
              <w:t>Этикетка реагента должна иметь штрих-код, содержащий всю необходимую информацию для автоматического менеджмента системы реагентов.</w:t>
            </w:r>
          </w:p>
          <w:p w:rsidR="00963C50" w:rsidRPr="001C17AD" w:rsidRDefault="00963C50" w:rsidP="00335637">
            <w:pPr>
              <w:suppressAutoHyphens/>
              <w:spacing w:after="0" w:line="240" w:lineRule="auto"/>
              <w:jc w:val="both"/>
              <w:rPr>
                <w:rFonts w:ascii="Times New Roman" w:eastAsia="Times New Roman" w:hAnsi="Times New Roman"/>
                <w:sz w:val="20"/>
                <w:szCs w:val="20"/>
                <w:lang w:eastAsia="ar-SA"/>
              </w:rPr>
            </w:pPr>
            <w:r w:rsidRPr="001C17AD">
              <w:rPr>
                <w:rFonts w:ascii="Times New Roman" w:eastAsia="Times New Roman" w:hAnsi="Times New Roman"/>
                <w:sz w:val="20"/>
                <w:szCs w:val="20"/>
                <w:lang w:eastAsia="ru-RU"/>
              </w:rPr>
              <w:t xml:space="preserve">Реагент должен соответствовать описанию </w:t>
            </w:r>
            <w:proofErr w:type="spellStart"/>
            <w:r w:rsidRPr="001C17AD">
              <w:rPr>
                <w:rFonts w:ascii="Times New Roman" w:eastAsia="Times New Roman" w:hAnsi="Times New Roman"/>
                <w:sz w:val="20"/>
                <w:szCs w:val="20"/>
                <w:lang w:eastAsia="ru-RU"/>
              </w:rPr>
              <w:t>лизирующего</w:t>
            </w:r>
            <w:proofErr w:type="spellEnd"/>
            <w:r w:rsidRPr="001C17AD">
              <w:rPr>
                <w:rFonts w:ascii="Times New Roman" w:eastAsia="Times New Roman" w:hAnsi="Times New Roman"/>
                <w:sz w:val="20"/>
                <w:szCs w:val="20"/>
                <w:lang w:eastAsia="ru-RU"/>
              </w:rPr>
              <w:t xml:space="preserve"> реагента, изложенному в оригинальном Руководстве пользователя к гематологическому анализатору </w:t>
            </w:r>
            <w:proofErr w:type="spellStart"/>
            <w:r w:rsidRPr="001C17AD">
              <w:rPr>
                <w:rFonts w:ascii="Times New Roman" w:eastAsia="Times New Roman" w:hAnsi="Times New Roman"/>
                <w:sz w:val="20"/>
                <w:szCs w:val="20"/>
                <w:lang w:eastAsia="ru-RU"/>
              </w:rPr>
              <w:t>Micros</w:t>
            </w:r>
            <w:proofErr w:type="spellEnd"/>
            <w:r w:rsidRPr="001C17AD">
              <w:rPr>
                <w:rFonts w:ascii="Times New Roman" w:eastAsia="Times New Roman" w:hAnsi="Times New Roman"/>
                <w:sz w:val="20"/>
                <w:szCs w:val="20"/>
                <w:lang w:eastAsia="ru-RU"/>
              </w:rPr>
              <w:t xml:space="preserve"> </w:t>
            </w:r>
            <w:r w:rsidRPr="001C17AD">
              <w:rPr>
                <w:rFonts w:ascii="Times New Roman" w:eastAsia="Times New Roman" w:hAnsi="Times New Roman"/>
                <w:sz w:val="20"/>
                <w:szCs w:val="20"/>
                <w:lang w:val="en-US" w:eastAsia="ru-RU"/>
              </w:rPr>
              <w:t>ES</w:t>
            </w:r>
            <w:r w:rsidRPr="001C17AD">
              <w:rPr>
                <w:rFonts w:ascii="Times New Roman" w:eastAsia="Times New Roman" w:hAnsi="Times New Roman"/>
                <w:sz w:val="20"/>
                <w:szCs w:val="20"/>
                <w:lang w:eastAsia="ru-RU"/>
              </w:rPr>
              <w:t xml:space="preserve"> 60 HORIBA ABX SAS, </w:t>
            </w:r>
            <w:r w:rsidRPr="001C17AD">
              <w:rPr>
                <w:rFonts w:ascii="Times New Roman" w:eastAsia="Times New Roman" w:hAnsi="Times New Roman"/>
                <w:sz w:val="20"/>
                <w:szCs w:val="20"/>
                <w:lang w:eastAsia="ar-SA"/>
              </w:rPr>
              <w:t>имеющему в наличии у Заказчика</w:t>
            </w: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шт</w:t>
            </w:r>
            <w:proofErr w:type="spellEnd"/>
          </w:p>
        </w:tc>
        <w:tc>
          <w:tcPr>
            <w:tcW w:w="616" w:type="dxa"/>
            <w:shd w:val="clear" w:color="auto" w:fill="auto"/>
          </w:tcPr>
          <w:p w:rsidR="00963C50" w:rsidRPr="001C17AD"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r>
              <w:rPr>
                <w:rFonts w:ascii="Times New Roman" w:eastAsia="Calibri" w:hAnsi="Times New Roman"/>
                <w:sz w:val="20"/>
                <w:szCs w:val="20"/>
              </w:rPr>
              <w:t>9</w:t>
            </w:r>
          </w:p>
          <w:p w:rsidR="00963C50"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tc>
      </w:tr>
      <w:tr w:rsidR="00963C50" w:rsidRPr="001C17AD" w:rsidTr="00FE4063">
        <w:tc>
          <w:tcPr>
            <w:tcW w:w="566" w:type="dxa"/>
            <w:shd w:val="clear" w:color="auto" w:fill="auto"/>
          </w:tcPr>
          <w:p w:rsidR="00963C50" w:rsidRPr="001C17AD" w:rsidRDefault="00963C50" w:rsidP="00335637">
            <w:pPr>
              <w:spacing w:after="0" w:line="240" w:lineRule="auto"/>
              <w:rPr>
                <w:rFonts w:ascii="Times New Roman" w:eastAsia="Calibri" w:hAnsi="Times New Roman"/>
                <w:sz w:val="20"/>
                <w:szCs w:val="20"/>
              </w:rPr>
            </w:pPr>
            <w:r w:rsidRPr="001C17AD">
              <w:rPr>
                <w:rFonts w:ascii="Times New Roman" w:eastAsia="Calibri" w:hAnsi="Times New Roman"/>
                <w:sz w:val="20"/>
                <w:szCs w:val="20"/>
              </w:rPr>
              <w:lastRenderedPageBreak/>
              <w:t>3</w:t>
            </w:r>
          </w:p>
        </w:tc>
        <w:tc>
          <w:tcPr>
            <w:tcW w:w="1983" w:type="dxa"/>
            <w:shd w:val="clear" w:color="auto" w:fill="auto"/>
          </w:tcPr>
          <w:p w:rsidR="00963C50" w:rsidRPr="001C17AD" w:rsidRDefault="00963C50" w:rsidP="00335637">
            <w:pPr>
              <w:suppressAutoHyphens/>
              <w:spacing w:after="0" w:line="240" w:lineRule="auto"/>
              <w:jc w:val="center"/>
              <w:rPr>
                <w:rFonts w:ascii="Times New Roman" w:eastAsia="Times New Roman" w:hAnsi="Times New Roman"/>
                <w:bCs/>
                <w:sz w:val="20"/>
                <w:szCs w:val="20"/>
                <w:lang w:eastAsia="ar-SA"/>
              </w:rPr>
            </w:pPr>
            <w:r w:rsidRPr="001C17AD">
              <w:rPr>
                <w:rFonts w:ascii="Times New Roman" w:eastAsia="Times New Roman" w:hAnsi="Times New Roman"/>
                <w:bCs/>
                <w:sz w:val="20"/>
                <w:szCs w:val="20"/>
                <w:lang w:val="en-US" w:eastAsia="ar-SA"/>
              </w:rPr>
              <w:t>ABX</w:t>
            </w:r>
            <w:r w:rsidRPr="001C17AD">
              <w:rPr>
                <w:rFonts w:ascii="Times New Roman" w:eastAsia="Times New Roman" w:hAnsi="Times New Roman"/>
                <w:bCs/>
                <w:sz w:val="20"/>
                <w:szCs w:val="20"/>
                <w:lang w:eastAsia="ar-SA"/>
              </w:rPr>
              <w:t xml:space="preserve"> </w:t>
            </w:r>
            <w:r w:rsidRPr="001C17AD">
              <w:rPr>
                <w:rFonts w:ascii="Times New Roman" w:eastAsia="Times New Roman" w:hAnsi="Times New Roman"/>
                <w:bCs/>
                <w:sz w:val="20"/>
                <w:szCs w:val="20"/>
                <w:lang w:val="en-US" w:eastAsia="ar-SA"/>
              </w:rPr>
              <w:t>Cleaner</w:t>
            </w:r>
          </w:p>
          <w:p w:rsidR="00963C50" w:rsidRPr="001C17AD" w:rsidRDefault="00963C50" w:rsidP="00963C50">
            <w:pPr>
              <w:suppressAutoHyphens/>
              <w:spacing w:after="0" w:line="240" w:lineRule="auto"/>
              <w:jc w:val="center"/>
              <w:rPr>
                <w:rFonts w:ascii="Times New Roman" w:eastAsia="Times New Roman" w:hAnsi="Times New Roman"/>
                <w:sz w:val="20"/>
                <w:szCs w:val="20"/>
                <w:lang w:eastAsia="ar-SA"/>
              </w:rPr>
            </w:pPr>
            <w:proofErr w:type="spellStart"/>
            <w:r w:rsidRPr="001C17AD">
              <w:rPr>
                <w:rFonts w:ascii="Times New Roman" w:eastAsia="Times New Roman" w:hAnsi="Times New Roman"/>
                <w:sz w:val="20"/>
                <w:szCs w:val="20"/>
                <w:lang w:eastAsia="ar-SA"/>
              </w:rPr>
              <w:t>ЭйБиИкс</w:t>
            </w:r>
            <w:proofErr w:type="spellEnd"/>
            <w:r w:rsidRPr="001C17AD">
              <w:rPr>
                <w:rFonts w:ascii="Times New Roman" w:eastAsia="Times New Roman" w:hAnsi="Times New Roman"/>
                <w:sz w:val="20"/>
                <w:szCs w:val="20"/>
                <w:lang w:eastAsia="ar-SA"/>
              </w:rPr>
              <w:t xml:space="preserve"> </w:t>
            </w:r>
            <w:proofErr w:type="spellStart"/>
            <w:r w:rsidRPr="001C17AD">
              <w:rPr>
                <w:rFonts w:ascii="Times New Roman" w:eastAsia="Times New Roman" w:hAnsi="Times New Roman"/>
                <w:sz w:val="20"/>
                <w:szCs w:val="20"/>
                <w:lang w:eastAsia="ar-SA"/>
              </w:rPr>
              <w:t>Клинер</w:t>
            </w:r>
            <w:proofErr w:type="spellEnd"/>
            <w:r w:rsidRPr="001C17AD">
              <w:rPr>
                <w:rFonts w:ascii="Times New Roman" w:eastAsia="Times New Roman" w:hAnsi="Times New Roman"/>
                <w:sz w:val="20"/>
                <w:szCs w:val="20"/>
                <w:lang w:eastAsia="ar-SA"/>
              </w:rPr>
              <w:t>, реагент для промывания, 1 л.</w:t>
            </w:r>
          </w:p>
        </w:tc>
        <w:tc>
          <w:tcPr>
            <w:tcW w:w="6270" w:type="dxa"/>
            <w:shd w:val="clear" w:color="auto" w:fill="auto"/>
          </w:tcPr>
          <w:p w:rsidR="00963C50" w:rsidRPr="001C17AD" w:rsidRDefault="00963C50" w:rsidP="00335637">
            <w:pPr>
              <w:suppressAutoHyphens/>
              <w:spacing w:after="0" w:line="240" w:lineRule="auto"/>
              <w:jc w:val="both"/>
              <w:rPr>
                <w:rFonts w:ascii="Times New Roman" w:eastAsia="Times New Roman" w:hAnsi="Times New Roman"/>
                <w:sz w:val="20"/>
                <w:szCs w:val="20"/>
                <w:lang w:eastAsia="ar-SA"/>
              </w:rPr>
            </w:pPr>
            <w:r w:rsidRPr="001C17AD">
              <w:rPr>
                <w:rFonts w:ascii="Times New Roman" w:eastAsia="Times New Roman" w:hAnsi="Times New Roman"/>
                <w:sz w:val="20"/>
                <w:szCs w:val="20"/>
                <w:lang w:eastAsia="ar-SA"/>
              </w:rPr>
              <w:t xml:space="preserve">Реагент для промывания гематологических анализаторов </w:t>
            </w:r>
            <w:r w:rsidRPr="001C17AD">
              <w:rPr>
                <w:rFonts w:ascii="Times New Roman" w:eastAsia="Times New Roman" w:hAnsi="Times New Roman"/>
                <w:sz w:val="20"/>
                <w:szCs w:val="20"/>
                <w:lang w:val="en-US" w:eastAsia="ar-SA"/>
              </w:rPr>
              <w:t>Micros</w:t>
            </w:r>
            <w:r w:rsidRPr="001C17AD">
              <w:rPr>
                <w:rFonts w:ascii="Times New Roman" w:eastAsia="Times New Roman" w:hAnsi="Times New Roman"/>
                <w:sz w:val="20"/>
                <w:szCs w:val="20"/>
                <w:lang w:eastAsia="ar-SA"/>
              </w:rPr>
              <w:t xml:space="preserve"> </w:t>
            </w:r>
            <w:r w:rsidRPr="001C17AD">
              <w:rPr>
                <w:rFonts w:ascii="Times New Roman" w:eastAsia="Times New Roman" w:hAnsi="Times New Roman"/>
                <w:sz w:val="20"/>
                <w:szCs w:val="20"/>
                <w:lang w:val="en-US" w:eastAsia="ar-SA"/>
              </w:rPr>
              <w:t>ES</w:t>
            </w:r>
            <w:r w:rsidRPr="001C17AD">
              <w:rPr>
                <w:rFonts w:ascii="Times New Roman" w:eastAsia="Times New Roman" w:hAnsi="Times New Roman"/>
                <w:sz w:val="20"/>
                <w:szCs w:val="20"/>
                <w:lang w:eastAsia="ar-SA"/>
              </w:rPr>
              <w:t xml:space="preserve"> 60 производства HORIBA ABX SAS, используемый при исследовании периферической крови, бесцветная прозрачная жидкость.</w:t>
            </w:r>
          </w:p>
          <w:p w:rsidR="00963C50" w:rsidRPr="001C17AD" w:rsidRDefault="00963C50" w:rsidP="00335637">
            <w:pPr>
              <w:suppressAutoHyphens/>
              <w:spacing w:after="0" w:line="240" w:lineRule="auto"/>
              <w:jc w:val="both"/>
              <w:rPr>
                <w:rFonts w:ascii="Times New Roman" w:eastAsia="Times New Roman" w:hAnsi="Times New Roman"/>
                <w:sz w:val="20"/>
                <w:szCs w:val="20"/>
                <w:lang w:eastAsia="ar-SA"/>
              </w:rPr>
            </w:pPr>
            <w:r w:rsidRPr="001C17AD">
              <w:rPr>
                <w:rFonts w:ascii="Times New Roman" w:eastAsia="Times New Roman" w:hAnsi="Times New Roman"/>
                <w:b/>
                <w:sz w:val="20"/>
                <w:szCs w:val="20"/>
                <w:lang w:eastAsia="ar-SA"/>
              </w:rPr>
              <w:t>Упаковка:</w:t>
            </w:r>
            <w:r w:rsidRPr="001C17AD">
              <w:rPr>
                <w:rFonts w:ascii="Times New Roman" w:eastAsia="Times New Roman" w:hAnsi="Times New Roman"/>
                <w:sz w:val="20"/>
                <w:szCs w:val="20"/>
                <w:lang w:eastAsia="ar-SA"/>
              </w:rPr>
              <w:t xml:space="preserve"> пластиковая четырехгранная бутыль 1 литр, на которой обозначено название реагента на бумажной этикетке бутыли ABX </w:t>
            </w:r>
            <w:proofErr w:type="spellStart"/>
            <w:r w:rsidRPr="001C17AD">
              <w:rPr>
                <w:rFonts w:ascii="Times New Roman" w:eastAsia="Times New Roman" w:hAnsi="Times New Roman"/>
                <w:sz w:val="20"/>
                <w:szCs w:val="20"/>
                <w:lang w:eastAsia="ar-SA"/>
              </w:rPr>
              <w:t>Cleaner</w:t>
            </w:r>
            <w:proofErr w:type="spellEnd"/>
            <w:r w:rsidRPr="001C17AD">
              <w:rPr>
                <w:rFonts w:ascii="Times New Roman" w:eastAsia="Times New Roman" w:hAnsi="Times New Roman"/>
                <w:sz w:val="20"/>
                <w:szCs w:val="20"/>
                <w:lang w:eastAsia="ar-SA"/>
              </w:rPr>
              <w:t xml:space="preserve">, пластиковая красная пробка с защитой от вскрытия. Диаметр резьбы 38 мм, длина нити резьбы-1 ¾ оборота. Резьбовое соединение предназначено для герметичного </w:t>
            </w:r>
            <w:proofErr w:type="spellStart"/>
            <w:r w:rsidRPr="001C17AD">
              <w:rPr>
                <w:rFonts w:ascii="Times New Roman" w:eastAsia="Times New Roman" w:hAnsi="Times New Roman"/>
                <w:sz w:val="20"/>
                <w:szCs w:val="20"/>
                <w:lang w:eastAsia="ar-SA"/>
              </w:rPr>
              <w:t>противопылевого</w:t>
            </w:r>
            <w:proofErr w:type="spellEnd"/>
            <w:r w:rsidRPr="001C17AD">
              <w:rPr>
                <w:rFonts w:ascii="Times New Roman" w:eastAsia="Times New Roman" w:hAnsi="Times New Roman"/>
                <w:sz w:val="20"/>
                <w:szCs w:val="20"/>
                <w:lang w:eastAsia="ar-SA"/>
              </w:rPr>
              <w:t xml:space="preserve"> соединения бутыли с магистралью забора реактива в анализатор. Обязательное наличие на этикетке реагента штрихового кода для ввода информации о данном реагенте в программу анализатора. Реагент должен соответствовать описанию реагента для промывания, изложенному в оригинальном Руководстве пользователя к гематологическим анализаторам </w:t>
            </w:r>
            <w:r w:rsidRPr="001C17AD">
              <w:rPr>
                <w:rFonts w:ascii="Times New Roman" w:eastAsia="Times New Roman" w:hAnsi="Times New Roman"/>
                <w:sz w:val="20"/>
                <w:szCs w:val="20"/>
                <w:lang w:val="en-US" w:eastAsia="ar-SA"/>
              </w:rPr>
              <w:t>Micros</w:t>
            </w:r>
            <w:r w:rsidRPr="001C17AD">
              <w:rPr>
                <w:rFonts w:ascii="Times New Roman" w:eastAsia="Times New Roman" w:hAnsi="Times New Roman"/>
                <w:sz w:val="20"/>
                <w:szCs w:val="20"/>
                <w:lang w:eastAsia="ar-SA"/>
              </w:rPr>
              <w:t xml:space="preserve"> </w:t>
            </w:r>
            <w:r w:rsidRPr="001C17AD">
              <w:rPr>
                <w:rFonts w:ascii="Times New Roman" w:eastAsia="Times New Roman" w:hAnsi="Times New Roman"/>
                <w:sz w:val="20"/>
                <w:szCs w:val="20"/>
                <w:lang w:val="en-US" w:eastAsia="ar-SA"/>
              </w:rPr>
              <w:t>ES</w:t>
            </w:r>
            <w:r w:rsidRPr="001C17AD">
              <w:rPr>
                <w:rFonts w:ascii="Times New Roman" w:eastAsia="Times New Roman" w:hAnsi="Times New Roman"/>
                <w:sz w:val="20"/>
                <w:szCs w:val="20"/>
                <w:lang w:eastAsia="ar-SA"/>
              </w:rPr>
              <w:t xml:space="preserve"> 60 HORIBA ABX SAS,  имеющему в наличии у Заказчика</w:t>
            </w: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шт</w:t>
            </w:r>
            <w:proofErr w:type="spellEnd"/>
          </w:p>
        </w:tc>
        <w:tc>
          <w:tcPr>
            <w:tcW w:w="616" w:type="dxa"/>
            <w:shd w:val="clear" w:color="auto" w:fill="auto"/>
          </w:tcPr>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r>
              <w:rPr>
                <w:rFonts w:ascii="Times New Roman" w:eastAsia="Calibri" w:hAnsi="Times New Roman"/>
                <w:sz w:val="20"/>
                <w:szCs w:val="20"/>
              </w:rPr>
              <w:t>20</w:t>
            </w:r>
          </w:p>
        </w:tc>
      </w:tr>
      <w:tr w:rsidR="00963C50" w:rsidRPr="001C17AD" w:rsidTr="00FE4063">
        <w:tc>
          <w:tcPr>
            <w:tcW w:w="566" w:type="dxa"/>
            <w:shd w:val="clear" w:color="auto" w:fill="auto"/>
          </w:tcPr>
          <w:p w:rsidR="00963C50" w:rsidRPr="001C17AD" w:rsidRDefault="00963C50" w:rsidP="00335637">
            <w:pPr>
              <w:spacing w:after="0" w:line="240" w:lineRule="auto"/>
              <w:rPr>
                <w:rFonts w:ascii="Times New Roman" w:eastAsia="Calibri" w:hAnsi="Times New Roman"/>
                <w:sz w:val="20"/>
                <w:szCs w:val="20"/>
              </w:rPr>
            </w:pPr>
            <w:r w:rsidRPr="001C17AD">
              <w:rPr>
                <w:rFonts w:ascii="Times New Roman" w:eastAsia="Calibri" w:hAnsi="Times New Roman"/>
                <w:sz w:val="20"/>
                <w:szCs w:val="20"/>
              </w:rPr>
              <w:t>4</w:t>
            </w:r>
          </w:p>
        </w:tc>
        <w:tc>
          <w:tcPr>
            <w:tcW w:w="1983" w:type="dxa"/>
            <w:shd w:val="clear" w:color="auto" w:fill="auto"/>
          </w:tcPr>
          <w:p w:rsidR="00963C50" w:rsidRPr="001C17AD" w:rsidRDefault="00963C50" w:rsidP="00335637">
            <w:pPr>
              <w:suppressAutoHyphens/>
              <w:spacing w:after="0" w:line="240" w:lineRule="auto"/>
              <w:jc w:val="center"/>
              <w:rPr>
                <w:rFonts w:ascii="Times New Roman" w:eastAsia="Times New Roman" w:hAnsi="Times New Roman"/>
                <w:sz w:val="20"/>
                <w:szCs w:val="20"/>
                <w:lang w:val="en-US" w:eastAsia="ar-SA"/>
              </w:rPr>
            </w:pPr>
            <w:proofErr w:type="spellStart"/>
            <w:r w:rsidRPr="001C17AD">
              <w:rPr>
                <w:rFonts w:ascii="Times New Roman" w:eastAsia="Times New Roman" w:hAnsi="Times New Roman"/>
                <w:sz w:val="20"/>
                <w:szCs w:val="20"/>
                <w:lang w:eastAsia="ar-SA"/>
              </w:rPr>
              <w:t>ЭйБиИкс</w:t>
            </w:r>
            <w:proofErr w:type="spellEnd"/>
            <w:r w:rsidRPr="001C17AD">
              <w:rPr>
                <w:rFonts w:ascii="Times New Roman" w:eastAsia="Times New Roman" w:hAnsi="Times New Roman"/>
                <w:sz w:val="20"/>
                <w:szCs w:val="20"/>
                <w:lang w:eastAsia="ar-SA"/>
              </w:rPr>
              <w:t xml:space="preserve"> </w:t>
            </w:r>
            <w:proofErr w:type="spellStart"/>
            <w:r w:rsidRPr="001C17AD">
              <w:rPr>
                <w:rFonts w:ascii="Times New Roman" w:eastAsia="Times New Roman" w:hAnsi="Times New Roman"/>
                <w:sz w:val="20"/>
                <w:szCs w:val="20"/>
                <w:lang w:eastAsia="ar-SA"/>
              </w:rPr>
              <w:t>Миноклер</w:t>
            </w:r>
            <w:proofErr w:type="spellEnd"/>
            <w:r w:rsidRPr="001C17AD">
              <w:rPr>
                <w:rFonts w:ascii="Times New Roman" w:eastAsia="Times New Roman" w:hAnsi="Times New Roman"/>
                <w:sz w:val="20"/>
                <w:szCs w:val="20"/>
                <w:lang w:eastAsia="ar-SA"/>
              </w:rPr>
              <w:t xml:space="preserve">, </w:t>
            </w:r>
            <w:proofErr w:type="spellStart"/>
            <w:r w:rsidRPr="001C17AD">
              <w:rPr>
                <w:rFonts w:ascii="Times New Roman" w:eastAsia="Times New Roman" w:hAnsi="Times New Roman"/>
                <w:sz w:val="20"/>
                <w:szCs w:val="20"/>
                <w:lang w:eastAsia="ar-SA"/>
              </w:rPr>
              <w:t>депротеинизатор</w:t>
            </w:r>
            <w:proofErr w:type="spellEnd"/>
            <w:r w:rsidRPr="001C17AD">
              <w:rPr>
                <w:rFonts w:ascii="Times New Roman" w:eastAsia="Times New Roman" w:hAnsi="Times New Roman"/>
                <w:sz w:val="20"/>
                <w:szCs w:val="20"/>
                <w:lang w:eastAsia="ar-SA"/>
              </w:rPr>
              <w:t xml:space="preserve">, 0,5 л. </w:t>
            </w:r>
          </w:p>
          <w:p w:rsidR="00963C50" w:rsidRPr="001C17AD" w:rsidRDefault="00963C50" w:rsidP="00335637">
            <w:pPr>
              <w:suppressAutoHyphens/>
              <w:spacing w:after="0" w:line="240" w:lineRule="auto"/>
              <w:jc w:val="center"/>
              <w:rPr>
                <w:rFonts w:ascii="Times New Roman" w:eastAsia="Times New Roman" w:hAnsi="Times New Roman"/>
                <w:sz w:val="20"/>
                <w:szCs w:val="20"/>
                <w:lang w:eastAsia="ar-SA"/>
              </w:rPr>
            </w:pPr>
          </w:p>
        </w:tc>
        <w:tc>
          <w:tcPr>
            <w:tcW w:w="6270" w:type="dxa"/>
            <w:shd w:val="clear" w:color="auto" w:fill="auto"/>
          </w:tcPr>
          <w:p w:rsidR="00963C50" w:rsidRPr="00775D40" w:rsidRDefault="00963C50" w:rsidP="00335637">
            <w:pPr>
              <w:suppressAutoHyphens/>
              <w:spacing w:after="0" w:line="240" w:lineRule="auto"/>
              <w:jc w:val="both"/>
              <w:rPr>
                <w:rFonts w:ascii="Times New Roman" w:eastAsia="Times New Roman" w:hAnsi="Times New Roman"/>
                <w:sz w:val="20"/>
                <w:szCs w:val="20"/>
                <w:lang w:eastAsia="ar-SA"/>
              </w:rPr>
            </w:pPr>
            <w:r w:rsidRPr="00775D40">
              <w:rPr>
                <w:rFonts w:ascii="Times New Roman" w:eastAsia="Times New Roman" w:hAnsi="Times New Roman"/>
                <w:sz w:val="20"/>
                <w:szCs w:val="20"/>
                <w:lang w:eastAsia="ar-SA"/>
              </w:rPr>
              <w:t xml:space="preserve">Реагент для очистки гидравлической системы </w:t>
            </w:r>
            <w:proofErr w:type="spellStart"/>
            <w:r w:rsidRPr="00775D40">
              <w:rPr>
                <w:rFonts w:ascii="Times New Roman" w:eastAsia="Times New Roman" w:hAnsi="Times New Roman"/>
                <w:sz w:val="20"/>
                <w:szCs w:val="20"/>
                <w:lang w:eastAsia="ar-SA"/>
              </w:rPr>
              <w:t>гематолгических</w:t>
            </w:r>
            <w:proofErr w:type="spellEnd"/>
            <w:r w:rsidRPr="00775D40">
              <w:rPr>
                <w:rFonts w:ascii="Times New Roman" w:eastAsia="Times New Roman" w:hAnsi="Times New Roman"/>
                <w:sz w:val="20"/>
                <w:szCs w:val="20"/>
                <w:lang w:eastAsia="ar-SA"/>
              </w:rPr>
              <w:t xml:space="preserve"> анализаторов </w:t>
            </w:r>
            <w:r w:rsidRPr="00775D40">
              <w:rPr>
                <w:rFonts w:ascii="Times New Roman" w:eastAsia="Times New Roman" w:hAnsi="Times New Roman"/>
                <w:sz w:val="20"/>
                <w:szCs w:val="20"/>
                <w:lang w:val="en-US" w:eastAsia="ar-SA"/>
              </w:rPr>
              <w:t>Micros</w:t>
            </w:r>
            <w:r w:rsidRPr="00775D40">
              <w:rPr>
                <w:rFonts w:ascii="Times New Roman" w:eastAsia="Times New Roman" w:hAnsi="Times New Roman"/>
                <w:sz w:val="20"/>
                <w:szCs w:val="20"/>
                <w:lang w:eastAsia="ar-SA"/>
              </w:rPr>
              <w:t xml:space="preserve"> 60 производства HORIBA ABX SAS.</w:t>
            </w:r>
          </w:p>
          <w:p w:rsidR="00963C50" w:rsidRPr="00775D40" w:rsidRDefault="00963C50" w:rsidP="00335637">
            <w:pPr>
              <w:suppressAutoHyphens/>
              <w:spacing w:after="0" w:line="240" w:lineRule="auto"/>
              <w:jc w:val="both"/>
              <w:rPr>
                <w:rFonts w:ascii="Times New Roman" w:eastAsia="Times New Roman" w:hAnsi="Times New Roman"/>
                <w:sz w:val="20"/>
                <w:szCs w:val="20"/>
                <w:lang w:eastAsia="ar-SA"/>
              </w:rPr>
            </w:pPr>
            <w:r w:rsidRPr="00775D40">
              <w:rPr>
                <w:rFonts w:ascii="Times New Roman" w:eastAsia="Times New Roman" w:hAnsi="Times New Roman"/>
                <w:sz w:val="20"/>
                <w:szCs w:val="20"/>
                <w:lang w:eastAsia="ar-SA"/>
              </w:rPr>
              <w:t>Реагент для очистки гидравлической системы анализатора и его дезинфекции, бледно-желтая прозрачная жидкость с резким запахом хлора .</w:t>
            </w:r>
          </w:p>
          <w:p w:rsidR="00963C50" w:rsidRPr="001C17AD" w:rsidRDefault="00963C50" w:rsidP="00335637">
            <w:pPr>
              <w:suppressAutoHyphens/>
              <w:spacing w:after="0" w:line="240" w:lineRule="auto"/>
              <w:jc w:val="both"/>
              <w:rPr>
                <w:rFonts w:ascii="Times New Roman" w:eastAsia="Times New Roman" w:hAnsi="Times New Roman"/>
                <w:sz w:val="20"/>
                <w:szCs w:val="20"/>
                <w:lang w:eastAsia="ar-SA"/>
              </w:rPr>
            </w:pPr>
            <w:r w:rsidRPr="00775D40">
              <w:rPr>
                <w:rFonts w:ascii="Times New Roman" w:eastAsia="Times New Roman" w:hAnsi="Times New Roman"/>
                <w:b/>
                <w:sz w:val="20"/>
                <w:szCs w:val="20"/>
                <w:lang w:eastAsia="ar-SA"/>
              </w:rPr>
              <w:t>Упаковка:</w:t>
            </w:r>
            <w:r w:rsidRPr="00775D40">
              <w:rPr>
                <w:rFonts w:ascii="Times New Roman" w:eastAsia="Times New Roman" w:hAnsi="Times New Roman"/>
                <w:sz w:val="20"/>
                <w:szCs w:val="20"/>
                <w:lang w:eastAsia="ar-SA"/>
              </w:rPr>
              <w:t xml:space="preserve"> пластиковая четырехгранная бутыль 0,5 литра, пластиковая пробка с защитой от вскрытия, название реагента на бумажной этикетке бутыли ABX </w:t>
            </w:r>
            <w:proofErr w:type="spellStart"/>
            <w:r w:rsidRPr="00775D40">
              <w:rPr>
                <w:rFonts w:ascii="Times New Roman" w:eastAsia="Times New Roman" w:hAnsi="Times New Roman"/>
                <w:sz w:val="20"/>
                <w:szCs w:val="20"/>
                <w:lang w:eastAsia="ar-SA"/>
              </w:rPr>
              <w:t>Minoclair</w:t>
            </w:r>
            <w:proofErr w:type="spellEnd"/>
            <w:r w:rsidRPr="00775D40">
              <w:rPr>
                <w:rFonts w:ascii="Times New Roman" w:eastAsia="Times New Roman" w:hAnsi="Times New Roman"/>
                <w:sz w:val="20"/>
                <w:szCs w:val="20"/>
                <w:lang w:eastAsia="ar-SA"/>
              </w:rPr>
              <w:t xml:space="preserve">. Обязательное наличие на этикетке реагента штрихового кода для ввода информации о данном реагенте в программу анализатора. Реагент должен соответствовать описанию реагента для очистки гидравлической системы, изложенному в Руководстве пользователя к гематологическим анализаторам </w:t>
            </w:r>
            <w:r w:rsidRPr="00775D40">
              <w:rPr>
                <w:rFonts w:ascii="Times New Roman" w:eastAsia="Times New Roman" w:hAnsi="Times New Roman"/>
                <w:sz w:val="20"/>
                <w:szCs w:val="20"/>
                <w:lang w:val="en-US" w:eastAsia="ar-SA"/>
              </w:rPr>
              <w:t>Micros</w:t>
            </w:r>
            <w:r w:rsidRPr="00775D40">
              <w:rPr>
                <w:rFonts w:ascii="Times New Roman" w:eastAsia="Times New Roman" w:hAnsi="Times New Roman"/>
                <w:sz w:val="20"/>
                <w:szCs w:val="20"/>
                <w:lang w:eastAsia="ar-SA"/>
              </w:rPr>
              <w:t xml:space="preserve"> 60 HORIBA ABX SAS, имеющему в наличии у Заказчика</w:t>
            </w: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шт</w:t>
            </w:r>
            <w:proofErr w:type="spellEnd"/>
          </w:p>
        </w:tc>
        <w:tc>
          <w:tcPr>
            <w:tcW w:w="616" w:type="dxa"/>
            <w:shd w:val="clear" w:color="auto" w:fill="auto"/>
          </w:tcPr>
          <w:p w:rsidR="00963C50" w:rsidRPr="001C17AD"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r>
              <w:rPr>
                <w:rFonts w:ascii="Times New Roman" w:eastAsia="Calibri" w:hAnsi="Times New Roman"/>
                <w:sz w:val="20"/>
                <w:szCs w:val="20"/>
              </w:rPr>
              <w:t>3</w:t>
            </w:r>
          </w:p>
          <w:p w:rsidR="00963C50" w:rsidRPr="001C17AD" w:rsidRDefault="00963C50" w:rsidP="00335637">
            <w:pPr>
              <w:spacing w:after="0" w:line="240" w:lineRule="auto"/>
              <w:jc w:val="center"/>
              <w:rPr>
                <w:rFonts w:ascii="Times New Roman" w:eastAsia="Calibri" w:hAnsi="Times New Roman"/>
                <w:sz w:val="20"/>
                <w:szCs w:val="20"/>
              </w:rPr>
            </w:pPr>
          </w:p>
        </w:tc>
      </w:tr>
      <w:tr w:rsidR="00963C50" w:rsidRPr="001C17AD" w:rsidTr="00FE4063">
        <w:tc>
          <w:tcPr>
            <w:tcW w:w="566" w:type="dxa"/>
            <w:shd w:val="clear" w:color="auto" w:fill="auto"/>
          </w:tcPr>
          <w:p w:rsidR="00963C50" w:rsidRPr="001C17AD" w:rsidRDefault="00963C50" w:rsidP="00335637">
            <w:pPr>
              <w:spacing w:after="0" w:line="240" w:lineRule="auto"/>
              <w:rPr>
                <w:rFonts w:ascii="Times New Roman" w:eastAsia="Calibri" w:hAnsi="Times New Roman"/>
                <w:sz w:val="20"/>
                <w:szCs w:val="20"/>
              </w:rPr>
            </w:pPr>
            <w:r w:rsidRPr="001C17AD">
              <w:rPr>
                <w:rFonts w:ascii="Times New Roman" w:eastAsia="Calibri" w:hAnsi="Times New Roman"/>
                <w:sz w:val="20"/>
                <w:szCs w:val="20"/>
              </w:rPr>
              <w:t>5</w:t>
            </w:r>
          </w:p>
        </w:tc>
        <w:tc>
          <w:tcPr>
            <w:tcW w:w="1983" w:type="dxa"/>
            <w:shd w:val="clear" w:color="auto" w:fill="auto"/>
          </w:tcPr>
          <w:p w:rsidR="00963C50" w:rsidRPr="001C17AD" w:rsidRDefault="00963C50" w:rsidP="00963C50">
            <w:pPr>
              <w:suppressAutoHyphens/>
              <w:spacing w:after="0" w:line="240" w:lineRule="auto"/>
              <w:jc w:val="center"/>
              <w:rPr>
                <w:rFonts w:ascii="Times New Roman" w:eastAsia="Times New Roman" w:hAnsi="Times New Roman"/>
                <w:sz w:val="20"/>
                <w:szCs w:val="20"/>
                <w:lang w:eastAsia="ar-SA"/>
              </w:rPr>
            </w:pPr>
            <w:proofErr w:type="spellStart"/>
            <w:r w:rsidRPr="001C17AD">
              <w:rPr>
                <w:rFonts w:ascii="Times New Roman" w:eastAsia="Calibri" w:hAnsi="Times New Roman"/>
                <w:sz w:val="20"/>
                <w:szCs w:val="20"/>
                <w:lang w:val="en-US"/>
              </w:rPr>
              <w:t>ЭйБиИкс</w:t>
            </w:r>
            <w:proofErr w:type="spellEnd"/>
            <w:r w:rsidRPr="001C17AD">
              <w:rPr>
                <w:rFonts w:ascii="Times New Roman" w:eastAsia="Calibri" w:hAnsi="Times New Roman"/>
                <w:sz w:val="20"/>
                <w:szCs w:val="20"/>
                <w:lang w:val="en-US"/>
              </w:rPr>
              <w:t xml:space="preserve"> </w:t>
            </w:r>
            <w:proofErr w:type="spellStart"/>
            <w:r w:rsidRPr="001C17AD">
              <w:rPr>
                <w:rFonts w:ascii="Times New Roman" w:eastAsia="Calibri" w:hAnsi="Times New Roman"/>
                <w:sz w:val="20"/>
                <w:szCs w:val="20"/>
                <w:lang w:val="en-US"/>
              </w:rPr>
              <w:t>Минотрол</w:t>
            </w:r>
            <w:proofErr w:type="spellEnd"/>
            <w:r w:rsidRPr="001C17AD">
              <w:rPr>
                <w:rFonts w:ascii="Times New Roman" w:eastAsia="Calibri" w:hAnsi="Times New Roman"/>
                <w:sz w:val="20"/>
                <w:szCs w:val="20"/>
                <w:lang w:val="en-US"/>
              </w:rPr>
              <w:t xml:space="preserve"> 16 2.5мл </w:t>
            </w:r>
          </w:p>
        </w:tc>
        <w:tc>
          <w:tcPr>
            <w:tcW w:w="6270" w:type="dxa"/>
            <w:shd w:val="clear" w:color="auto" w:fill="auto"/>
          </w:tcPr>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Назначение:</w:t>
            </w:r>
            <w:r w:rsidRPr="001C17AD">
              <w:rPr>
                <w:rFonts w:ascii="Times New Roman" w:eastAsia="Times New Roman" w:hAnsi="Times New Roman"/>
                <w:sz w:val="20"/>
                <w:szCs w:val="20"/>
                <w:lang w:eastAsia="ru-RU"/>
              </w:rPr>
              <w:t xml:space="preserve"> для проведения контроля за правильностью исследования показателей крови для гематологических анализаторов </w:t>
            </w:r>
            <w:r w:rsidRPr="001C17AD">
              <w:rPr>
                <w:rFonts w:ascii="Times New Roman" w:eastAsia="Times New Roman" w:hAnsi="Times New Roman"/>
                <w:sz w:val="20"/>
                <w:szCs w:val="20"/>
                <w:lang w:val="en-US" w:eastAsia="ru-RU"/>
              </w:rPr>
              <w:t>Micros</w:t>
            </w:r>
            <w:r w:rsidRPr="001C17AD">
              <w:rPr>
                <w:rFonts w:ascii="Times New Roman" w:eastAsia="Times New Roman" w:hAnsi="Times New Roman"/>
                <w:sz w:val="20"/>
                <w:szCs w:val="20"/>
                <w:lang w:eastAsia="ru-RU"/>
              </w:rPr>
              <w:t xml:space="preserve"> </w:t>
            </w:r>
            <w:r w:rsidRPr="001C17AD">
              <w:rPr>
                <w:rFonts w:ascii="Times New Roman" w:eastAsia="Times New Roman" w:hAnsi="Times New Roman"/>
                <w:sz w:val="20"/>
                <w:szCs w:val="20"/>
                <w:lang w:val="en-US" w:eastAsia="ru-RU"/>
              </w:rPr>
              <w:t>ES</w:t>
            </w:r>
            <w:r w:rsidRPr="001C17AD">
              <w:rPr>
                <w:rFonts w:ascii="Times New Roman" w:eastAsia="Times New Roman" w:hAnsi="Times New Roman"/>
                <w:sz w:val="20"/>
                <w:szCs w:val="20"/>
                <w:lang w:eastAsia="ru-RU"/>
              </w:rPr>
              <w:t xml:space="preserve"> 60  производства HORIBA ABX SAS. </w:t>
            </w:r>
          </w:p>
          <w:p w:rsidR="00963C50" w:rsidRPr="001C17AD" w:rsidRDefault="00963C50" w:rsidP="00335637">
            <w:pPr>
              <w:spacing w:after="0" w:line="240" w:lineRule="auto"/>
              <w:jc w:val="both"/>
              <w:rPr>
                <w:rFonts w:ascii="Times New Roman" w:eastAsia="Times New Roman" w:hAnsi="Times New Roman"/>
                <w:b/>
                <w:sz w:val="20"/>
                <w:szCs w:val="20"/>
                <w:lang w:eastAsia="ru-RU"/>
              </w:rPr>
            </w:pPr>
            <w:r w:rsidRPr="001C17AD">
              <w:rPr>
                <w:rFonts w:ascii="Times New Roman" w:eastAsia="Times New Roman" w:hAnsi="Times New Roman"/>
                <w:sz w:val="20"/>
                <w:szCs w:val="20"/>
                <w:lang w:eastAsia="ru-RU"/>
              </w:rPr>
              <w:t>Загрузка в анализатор в автоматическом режиме целевых значений контрольных материалов.</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Значения показателей:</w:t>
            </w:r>
            <w:r w:rsidRPr="001C17AD">
              <w:rPr>
                <w:rFonts w:ascii="Times New Roman" w:eastAsia="Times New Roman" w:hAnsi="Times New Roman"/>
                <w:sz w:val="20"/>
                <w:szCs w:val="20"/>
                <w:lang w:eastAsia="ru-RU"/>
              </w:rPr>
              <w:t xml:space="preserve"> высокие.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Количество параметров</w:t>
            </w:r>
            <w:r w:rsidRPr="001C17AD">
              <w:rPr>
                <w:rFonts w:ascii="Times New Roman" w:eastAsia="Times New Roman" w:hAnsi="Times New Roman"/>
                <w:sz w:val="20"/>
                <w:szCs w:val="20"/>
                <w:lang w:eastAsia="ru-RU"/>
              </w:rPr>
              <w:t>: 16</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Аттестованные показатели:</w:t>
            </w:r>
            <w:r w:rsidRPr="001C17AD">
              <w:rPr>
                <w:rFonts w:ascii="Times New Roman" w:eastAsia="Times New Roman" w:hAnsi="Times New Roman"/>
                <w:sz w:val="20"/>
                <w:szCs w:val="20"/>
                <w:lang w:eastAsia="ru-RU"/>
              </w:rPr>
              <w:t xml:space="preserve"> WBC (общее количество лейкоцитов), RBC (количество эритроцитов), PLT (количество тромбоцитов), HGB (концентрация гемоглобина), MCV (средний объем эритроцита), MCH (среднее содержание гемоглобина в эритроците), MCHC (средняя концентрация гемоглобина в эритроците), HCT (гематокрит), RDW (ширина распределения эритроцитов по объему),</w:t>
            </w:r>
            <w:r w:rsidRPr="001C17AD">
              <w:rPr>
                <w:rFonts w:ascii="Arial Black" w:eastAsia="Times New Roman" w:hAnsi="Arial Black" w:cs="Arial"/>
                <w:sz w:val="20"/>
                <w:szCs w:val="20"/>
                <w:lang w:eastAsia="ru-RU"/>
              </w:rPr>
              <w:t xml:space="preserve"> </w:t>
            </w:r>
            <w:r w:rsidRPr="001C17AD">
              <w:rPr>
                <w:rFonts w:ascii="Times New Roman" w:eastAsia="Times New Roman" w:hAnsi="Times New Roman"/>
                <w:sz w:val="20"/>
                <w:szCs w:val="20"/>
                <w:lang w:eastAsia="ru-RU"/>
              </w:rPr>
              <w:t xml:space="preserve">LYM (количество лимфоцитов), MPV (средний объем тромбоцитов), MONО (количество моноцитов), GRAN (количество гранулоцитов), % LYM, % </w:t>
            </w:r>
            <w:r w:rsidRPr="001C17AD">
              <w:rPr>
                <w:rFonts w:ascii="Times New Roman" w:eastAsia="Times New Roman" w:hAnsi="Times New Roman"/>
                <w:sz w:val="20"/>
                <w:szCs w:val="20"/>
                <w:lang w:val="en-US" w:eastAsia="ru-RU"/>
              </w:rPr>
              <w:t>MONO</w:t>
            </w:r>
            <w:r w:rsidRPr="001C17AD">
              <w:rPr>
                <w:rFonts w:ascii="Times New Roman" w:eastAsia="Times New Roman" w:hAnsi="Times New Roman"/>
                <w:sz w:val="20"/>
                <w:szCs w:val="20"/>
                <w:lang w:eastAsia="ru-RU"/>
              </w:rPr>
              <w:t>, % GRAN.</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 xml:space="preserve">Упаковка: </w:t>
            </w:r>
            <w:r w:rsidRPr="001C17AD">
              <w:rPr>
                <w:rFonts w:ascii="Times New Roman" w:eastAsia="Times New Roman" w:hAnsi="Times New Roman"/>
                <w:sz w:val="20"/>
                <w:szCs w:val="20"/>
                <w:lang w:eastAsia="ru-RU"/>
              </w:rPr>
              <w:t>Пробирка объемом 2,5 мл. с завинчивающейся крышкой. Крышка пробирки обязательно должна иметь прокалываемую резиновую мембрану , позволяющей избежать контакта оператора с материалом при проведении процедуры контроля качества, а также обеспечивающая полную герметичность упаковки и исключающая попадание инородных частиц в контрольный материал в процессе его использования.</w:t>
            </w: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шт</w:t>
            </w:r>
            <w:proofErr w:type="spellEnd"/>
          </w:p>
        </w:tc>
        <w:tc>
          <w:tcPr>
            <w:tcW w:w="616" w:type="dxa"/>
            <w:shd w:val="clear" w:color="auto" w:fill="auto"/>
          </w:tcPr>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r>
              <w:rPr>
                <w:rFonts w:ascii="Times New Roman" w:eastAsia="Calibri" w:hAnsi="Times New Roman"/>
                <w:sz w:val="20"/>
                <w:szCs w:val="20"/>
              </w:rPr>
              <w:t>3</w:t>
            </w:r>
          </w:p>
        </w:tc>
      </w:tr>
      <w:tr w:rsidR="00963C50" w:rsidRPr="001C17AD" w:rsidTr="00FE4063">
        <w:tc>
          <w:tcPr>
            <w:tcW w:w="566" w:type="dxa"/>
            <w:shd w:val="clear" w:color="auto" w:fill="auto"/>
          </w:tcPr>
          <w:p w:rsidR="00963C50" w:rsidRPr="001C17AD" w:rsidRDefault="00963C50" w:rsidP="00335637">
            <w:pPr>
              <w:spacing w:after="0" w:line="240" w:lineRule="auto"/>
              <w:rPr>
                <w:rFonts w:ascii="Times New Roman" w:eastAsia="Calibri" w:hAnsi="Times New Roman"/>
                <w:sz w:val="20"/>
                <w:szCs w:val="20"/>
              </w:rPr>
            </w:pPr>
            <w:r w:rsidRPr="001C17AD">
              <w:rPr>
                <w:rFonts w:ascii="Times New Roman" w:eastAsia="Calibri" w:hAnsi="Times New Roman"/>
                <w:sz w:val="20"/>
                <w:szCs w:val="20"/>
              </w:rPr>
              <w:t>6</w:t>
            </w:r>
          </w:p>
        </w:tc>
        <w:tc>
          <w:tcPr>
            <w:tcW w:w="1983" w:type="dxa"/>
            <w:shd w:val="clear" w:color="auto" w:fill="auto"/>
          </w:tcPr>
          <w:p w:rsidR="00963C50" w:rsidRPr="001C17AD" w:rsidRDefault="00963C50" w:rsidP="00963C50">
            <w:pPr>
              <w:suppressAutoHyphens/>
              <w:spacing w:after="0" w:line="240" w:lineRule="auto"/>
              <w:jc w:val="center"/>
              <w:rPr>
                <w:rFonts w:ascii="Times New Roman" w:eastAsia="Times New Roman" w:hAnsi="Times New Roman"/>
                <w:sz w:val="20"/>
                <w:szCs w:val="20"/>
                <w:lang w:eastAsia="ar-SA"/>
              </w:rPr>
            </w:pPr>
            <w:proofErr w:type="spellStart"/>
            <w:r w:rsidRPr="001C17AD">
              <w:rPr>
                <w:rFonts w:ascii="Times New Roman" w:eastAsia="Calibri" w:hAnsi="Times New Roman"/>
                <w:sz w:val="20"/>
                <w:szCs w:val="20"/>
              </w:rPr>
              <w:t>ЭйБиИкс</w:t>
            </w:r>
            <w:proofErr w:type="spellEnd"/>
            <w:r w:rsidRPr="001C17AD">
              <w:rPr>
                <w:rFonts w:ascii="Times New Roman" w:eastAsia="Calibri" w:hAnsi="Times New Roman"/>
                <w:sz w:val="20"/>
                <w:szCs w:val="20"/>
              </w:rPr>
              <w:t xml:space="preserve"> </w:t>
            </w:r>
            <w:proofErr w:type="spellStart"/>
            <w:r w:rsidRPr="001C17AD">
              <w:rPr>
                <w:rFonts w:ascii="Times New Roman" w:eastAsia="Calibri" w:hAnsi="Times New Roman"/>
                <w:sz w:val="20"/>
                <w:szCs w:val="20"/>
              </w:rPr>
              <w:t>Минотрол</w:t>
            </w:r>
            <w:proofErr w:type="spellEnd"/>
            <w:r w:rsidRPr="001C17AD">
              <w:rPr>
                <w:rFonts w:ascii="Times New Roman" w:eastAsia="Calibri" w:hAnsi="Times New Roman"/>
                <w:sz w:val="20"/>
                <w:szCs w:val="20"/>
              </w:rPr>
              <w:t xml:space="preserve"> 16 2.5мл </w:t>
            </w:r>
          </w:p>
        </w:tc>
        <w:tc>
          <w:tcPr>
            <w:tcW w:w="6270" w:type="dxa"/>
            <w:shd w:val="clear" w:color="auto" w:fill="auto"/>
          </w:tcPr>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Назначение:</w:t>
            </w:r>
            <w:r w:rsidRPr="001C17AD">
              <w:rPr>
                <w:rFonts w:ascii="Times New Roman" w:eastAsia="Times New Roman" w:hAnsi="Times New Roman"/>
                <w:sz w:val="20"/>
                <w:szCs w:val="20"/>
                <w:lang w:eastAsia="ru-RU"/>
              </w:rPr>
              <w:t xml:space="preserve"> для проведения контроля за правильностью исследования показателей крови для гематологических анализаторов </w:t>
            </w:r>
            <w:r w:rsidRPr="001C17AD">
              <w:rPr>
                <w:rFonts w:ascii="Times New Roman" w:eastAsia="Times New Roman" w:hAnsi="Times New Roman"/>
                <w:sz w:val="20"/>
                <w:szCs w:val="20"/>
                <w:lang w:val="en-US" w:eastAsia="ru-RU"/>
              </w:rPr>
              <w:t>Micros</w:t>
            </w:r>
            <w:r w:rsidRPr="001C17AD">
              <w:rPr>
                <w:rFonts w:ascii="Times New Roman" w:eastAsia="Times New Roman" w:hAnsi="Times New Roman"/>
                <w:sz w:val="20"/>
                <w:szCs w:val="20"/>
                <w:lang w:eastAsia="ru-RU"/>
              </w:rPr>
              <w:t xml:space="preserve"> </w:t>
            </w:r>
            <w:r w:rsidRPr="001C17AD">
              <w:rPr>
                <w:rFonts w:ascii="Times New Roman" w:eastAsia="Times New Roman" w:hAnsi="Times New Roman"/>
                <w:sz w:val="20"/>
                <w:szCs w:val="20"/>
                <w:lang w:val="en-US" w:eastAsia="ru-RU"/>
              </w:rPr>
              <w:t>ES</w:t>
            </w:r>
            <w:r w:rsidRPr="001C17AD">
              <w:rPr>
                <w:rFonts w:ascii="Times New Roman" w:eastAsia="Times New Roman" w:hAnsi="Times New Roman"/>
                <w:sz w:val="20"/>
                <w:szCs w:val="20"/>
                <w:lang w:eastAsia="ru-RU"/>
              </w:rPr>
              <w:t xml:space="preserve"> 60 производства HORIBA ABX SAS</w:t>
            </w:r>
          </w:p>
          <w:p w:rsidR="00963C50" w:rsidRPr="001C17AD" w:rsidRDefault="00963C50" w:rsidP="00335637">
            <w:pPr>
              <w:spacing w:after="0" w:line="240" w:lineRule="auto"/>
              <w:jc w:val="both"/>
              <w:rPr>
                <w:rFonts w:ascii="Times New Roman" w:eastAsia="Times New Roman" w:hAnsi="Times New Roman"/>
                <w:b/>
                <w:sz w:val="20"/>
                <w:szCs w:val="20"/>
                <w:lang w:eastAsia="ru-RU"/>
              </w:rPr>
            </w:pPr>
            <w:r w:rsidRPr="001C17AD">
              <w:rPr>
                <w:rFonts w:ascii="Times New Roman" w:eastAsia="Times New Roman" w:hAnsi="Times New Roman"/>
                <w:sz w:val="20"/>
                <w:szCs w:val="20"/>
                <w:lang w:eastAsia="ru-RU"/>
              </w:rPr>
              <w:t>Загрузка в анализатор в автоматическом режиме целевых значений контрольных материалов.</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Значения показателей:</w:t>
            </w:r>
            <w:r w:rsidRPr="001C17AD">
              <w:rPr>
                <w:rFonts w:ascii="Times New Roman" w:eastAsia="Times New Roman" w:hAnsi="Times New Roman"/>
                <w:sz w:val="20"/>
                <w:szCs w:val="20"/>
                <w:lang w:eastAsia="ru-RU"/>
              </w:rPr>
              <w:t xml:space="preserve"> низкие.</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Количество параметров</w:t>
            </w:r>
            <w:r w:rsidRPr="001C17AD">
              <w:rPr>
                <w:rFonts w:ascii="Times New Roman" w:eastAsia="Times New Roman" w:hAnsi="Times New Roman"/>
                <w:sz w:val="20"/>
                <w:szCs w:val="20"/>
                <w:lang w:eastAsia="ru-RU"/>
              </w:rPr>
              <w:t>: 16</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Аттестованные показатели:</w:t>
            </w:r>
            <w:r w:rsidRPr="001C17AD">
              <w:rPr>
                <w:rFonts w:ascii="Times New Roman" w:eastAsia="Times New Roman" w:hAnsi="Times New Roman"/>
                <w:sz w:val="20"/>
                <w:szCs w:val="20"/>
                <w:lang w:eastAsia="ru-RU"/>
              </w:rPr>
              <w:t xml:space="preserve"> WBC (общее количество лейкоцитов), RBC (количество эритроцитов), PLT (количество тромбоцитов), HGB (концентрация гемоглобина), MCV (средний объем эритроцита), MCH (среднее содержание гемоглобина в эритроците), MCHC (средняя концентрация гемоглобина в эритроците), HCT (гематокрит), RDW (ширина распределения эритроцитов по объему), LYM (количество лимфоцитов), MPV (средний объем тромбоцитов), MONО (количество </w:t>
            </w:r>
            <w:r w:rsidRPr="001C17AD">
              <w:rPr>
                <w:rFonts w:ascii="Times New Roman" w:eastAsia="Times New Roman" w:hAnsi="Times New Roman"/>
                <w:sz w:val="20"/>
                <w:szCs w:val="20"/>
                <w:lang w:eastAsia="ru-RU"/>
              </w:rPr>
              <w:lastRenderedPageBreak/>
              <w:t>моноцитов), GRAN (количество гранулоцитов), % LYM, % MONO, % GRAN.</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 xml:space="preserve">Упаковка: </w:t>
            </w:r>
            <w:r w:rsidRPr="001C17AD">
              <w:rPr>
                <w:rFonts w:ascii="Times New Roman" w:eastAsia="Times New Roman" w:hAnsi="Times New Roman"/>
                <w:sz w:val="20"/>
                <w:szCs w:val="20"/>
                <w:lang w:eastAsia="ru-RU"/>
              </w:rPr>
              <w:t>Пробирка объемом 2,5 мл. с завинчивающейся крышкой. Крышка пробирки обязательно должна иметь прокалываемую резиновую мембрану , позволяющей избежать контакта оператора с материалом при проведении процедуры контроля качества, а также обеспечивающая полную герметичность упаковки и исключающая попадание инородных частиц в контрольный материал в процессе его использования.</w:t>
            </w: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lastRenderedPageBreak/>
              <w:t>шт</w:t>
            </w:r>
            <w:proofErr w:type="spellEnd"/>
          </w:p>
        </w:tc>
        <w:tc>
          <w:tcPr>
            <w:tcW w:w="616" w:type="dxa"/>
            <w:shd w:val="clear" w:color="auto" w:fill="auto"/>
          </w:tcPr>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r>
              <w:rPr>
                <w:rFonts w:ascii="Times New Roman" w:eastAsia="Calibri" w:hAnsi="Times New Roman"/>
                <w:sz w:val="20"/>
                <w:szCs w:val="20"/>
              </w:rPr>
              <w:t>3</w:t>
            </w: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tc>
      </w:tr>
      <w:tr w:rsidR="00963C50" w:rsidRPr="001C17AD" w:rsidTr="00FE4063">
        <w:tc>
          <w:tcPr>
            <w:tcW w:w="566" w:type="dxa"/>
            <w:shd w:val="clear" w:color="auto" w:fill="auto"/>
          </w:tcPr>
          <w:p w:rsidR="00963C50" w:rsidRPr="001C17AD" w:rsidRDefault="00963C50" w:rsidP="00335637">
            <w:pPr>
              <w:spacing w:after="0" w:line="240" w:lineRule="auto"/>
              <w:rPr>
                <w:rFonts w:ascii="Times New Roman" w:eastAsia="Calibri" w:hAnsi="Times New Roman"/>
                <w:sz w:val="20"/>
                <w:szCs w:val="20"/>
              </w:rPr>
            </w:pPr>
            <w:r w:rsidRPr="001C17AD">
              <w:rPr>
                <w:rFonts w:ascii="Times New Roman" w:eastAsia="Calibri" w:hAnsi="Times New Roman"/>
                <w:sz w:val="20"/>
                <w:szCs w:val="20"/>
              </w:rPr>
              <w:lastRenderedPageBreak/>
              <w:t>7</w:t>
            </w:r>
          </w:p>
        </w:tc>
        <w:tc>
          <w:tcPr>
            <w:tcW w:w="1983" w:type="dxa"/>
            <w:shd w:val="clear" w:color="auto" w:fill="auto"/>
          </w:tcPr>
          <w:p w:rsidR="00963C50" w:rsidRPr="001C17AD" w:rsidRDefault="00963C50" w:rsidP="00963C50">
            <w:pPr>
              <w:suppressAutoHyphens/>
              <w:spacing w:after="0" w:line="240" w:lineRule="auto"/>
              <w:jc w:val="center"/>
              <w:rPr>
                <w:rFonts w:ascii="Times New Roman" w:eastAsia="Times New Roman" w:hAnsi="Times New Roman"/>
                <w:sz w:val="20"/>
                <w:szCs w:val="20"/>
                <w:lang w:eastAsia="ar-SA"/>
              </w:rPr>
            </w:pPr>
            <w:proofErr w:type="spellStart"/>
            <w:r w:rsidRPr="001C17AD">
              <w:rPr>
                <w:rFonts w:ascii="Times New Roman" w:eastAsia="Calibri" w:hAnsi="Times New Roman"/>
                <w:sz w:val="20"/>
                <w:szCs w:val="20"/>
              </w:rPr>
              <w:t>ЭйБиИкс</w:t>
            </w:r>
            <w:proofErr w:type="spellEnd"/>
            <w:r w:rsidRPr="001C17AD">
              <w:rPr>
                <w:rFonts w:ascii="Times New Roman" w:eastAsia="Calibri" w:hAnsi="Times New Roman"/>
                <w:sz w:val="20"/>
                <w:szCs w:val="20"/>
              </w:rPr>
              <w:t xml:space="preserve"> </w:t>
            </w:r>
            <w:proofErr w:type="spellStart"/>
            <w:r w:rsidRPr="001C17AD">
              <w:rPr>
                <w:rFonts w:ascii="Times New Roman" w:eastAsia="Calibri" w:hAnsi="Times New Roman"/>
                <w:sz w:val="20"/>
                <w:szCs w:val="20"/>
              </w:rPr>
              <w:t>Минотрол</w:t>
            </w:r>
            <w:proofErr w:type="spellEnd"/>
            <w:r w:rsidRPr="001C17AD">
              <w:rPr>
                <w:rFonts w:ascii="Times New Roman" w:eastAsia="Calibri" w:hAnsi="Times New Roman"/>
                <w:sz w:val="20"/>
                <w:szCs w:val="20"/>
              </w:rPr>
              <w:t xml:space="preserve"> 16 2.5мл </w:t>
            </w:r>
          </w:p>
        </w:tc>
        <w:tc>
          <w:tcPr>
            <w:tcW w:w="6270" w:type="dxa"/>
            <w:shd w:val="clear" w:color="auto" w:fill="auto"/>
          </w:tcPr>
          <w:p w:rsidR="00963C50" w:rsidRPr="001C17AD" w:rsidRDefault="00963C50" w:rsidP="00335637">
            <w:pPr>
              <w:spacing w:after="0" w:line="240" w:lineRule="auto"/>
              <w:jc w:val="both"/>
              <w:rPr>
                <w:rFonts w:ascii="Times New Roman" w:eastAsia="Times New Roman" w:hAnsi="Times New Roman"/>
                <w:b/>
                <w:sz w:val="20"/>
                <w:szCs w:val="20"/>
                <w:lang w:eastAsia="ru-RU"/>
              </w:rPr>
            </w:pPr>
            <w:r w:rsidRPr="001C17AD">
              <w:rPr>
                <w:rFonts w:ascii="Times New Roman" w:eastAsia="Times New Roman" w:hAnsi="Times New Roman"/>
                <w:b/>
                <w:sz w:val="20"/>
                <w:szCs w:val="20"/>
                <w:lang w:eastAsia="ru-RU"/>
              </w:rPr>
              <w:t>Назначение:</w:t>
            </w:r>
            <w:r w:rsidRPr="001C17AD">
              <w:rPr>
                <w:rFonts w:ascii="Times New Roman" w:eastAsia="Times New Roman" w:hAnsi="Times New Roman"/>
                <w:sz w:val="20"/>
                <w:szCs w:val="20"/>
                <w:lang w:eastAsia="ru-RU"/>
              </w:rPr>
              <w:t xml:space="preserve"> для проведения контроля за правильностью исследования показателей крови для гематологических анализаторов  </w:t>
            </w:r>
            <w:r w:rsidRPr="001C17AD">
              <w:rPr>
                <w:rFonts w:ascii="Times New Roman" w:eastAsia="Times New Roman" w:hAnsi="Times New Roman"/>
                <w:sz w:val="20"/>
                <w:szCs w:val="20"/>
                <w:lang w:val="en-US" w:eastAsia="ru-RU"/>
              </w:rPr>
              <w:t>Micros</w:t>
            </w:r>
            <w:r w:rsidRPr="001C17AD">
              <w:rPr>
                <w:rFonts w:ascii="Times New Roman" w:eastAsia="Times New Roman" w:hAnsi="Times New Roman"/>
                <w:sz w:val="20"/>
                <w:szCs w:val="20"/>
                <w:lang w:eastAsia="ru-RU"/>
              </w:rPr>
              <w:t xml:space="preserve"> </w:t>
            </w:r>
            <w:r w:rsidRPr="001C17AD">
              <w:rPr>
                <w:rFonts w:ascii="Times New Roman" w:eastAsia="Times New Roman" w:hAnsi="Times New Roman"/>
                <w:sz w:val="20"/>
                <w:szCs w:val="20"/>
                <w:lang w:val="en-US" w:eastAsia="ru-RU"/>
              </w:rPr>
              <w:t>ES</w:t>
            </w:r>
            <w:r w:rsidRPr="001C17AD">
              <w:rPr>
                <w:rFonts w:ascii="Times New Roman" w:eastAsia="Times New Roman" w:hAnsi="Times New Roman"/>
                <w:sz w:val="20"/>
                <w:szCs w:val="20"/>
                <w:lang w:eastAsia="ru-RU"/>
              </w:rPr>
              <w:t xml:space="preserve"> 60производства HORIBA ABX SAS</w:t>
            </w:r>
            <w:r w:rsidRPr="001C17AD">
              <w:rPr>
                <w:rFonts w:ascii="Times New Roman" w:eastAsia="Times New Roman" w:hAnsi="Times New Roman"/>
                <w:b/>
                <w:sz w:val="20"/>
                <w:szCs w:val="20"/>
                <w:lang w:eastAsia="ru-RU"/>
              </w:rPr>
              <w:t xml:space="preserve">. </w:t>
            </w:r>
          </w:p>
          <w:p w:rsidR="00963C50" w:rsidRPr="001C17AD" w:rsidRDefault="00963C50" w:rsidP="00335637">
            <w:pPr>
              <w:spacing w:after="0" w:line="240" w:lineRule="auto"/>
              <w:jc w:val="both"/>
              <w:rPr>
                <w:rFonts w:ascii="Times New Roman" w:eastAsia="Times New Roman" w:hAnsi="Times New Roman"/>
                <w:b/>
                <w:sz w:val="20"/>
                <w:szCs w:val="20"/>
                <w:lang w:eastAsia="ru-RU"/>
              </w:rPr>
            </w:pPr>
            <w:r w:rsidRPr="001C17AD">
              <w:rPr>
                <w:rFonts w:ascii="Times New Roman" w:eastAsia="Times New Roman" w:hAnsi="Times New Roman"/>
                <w:sz w:val="20"/>
                <w:szCs w:val="20"/>
                <w:lang w:eastAsia="ru-RU"/>
              </w:rPr>
              <w:t>Загрузка в анализатор в автоматическом режиме целевых значений контрольных материалов.</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Значения показателей:</w:t>
            </w:r>
            <w:r w:rsidRPr="001C17AD">
              <w:rPr>
                <w:rFonts w:ascii="Times New Roman" w:eastAsia="Times New Roman" w:hAnsi="Times New Roman"/>
                <w:sz w:val="20"/>
                <w:szCs w:val="20"/>
                <w:lang w:eastAsia="ru-RU"/>
              </w:rPr>
              <w:t xml:space="preserve"> нормальные. </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Количество параметров</w:t>
            </w:r>
            <w:r w:rsidRPr="001C17AD">
              <w:rPr>
                <w:rFonts w:ascii="Times New Roman" w:eastAsia="Times New Roman" w:hAnsi="Times New Roman"/>
                <w:sz w:val="20"/>
                <w:szCs w:val="20"/>
                <w:lang w:eastAsia="ru-RU"/>
              </w:rPr>
              <w:t>: 16</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Аттестованные показатели:</w:t>
            </w:r>
            <w:r w:rsidRPr="001C17AD">
              <w:rPr>
                <w:rFonts w:ascii="Times New Roman" w:eastAsia="Times New Roman" w:hAnsi="Times New Roman"/>
                <w:sz w:val="20"/>
                <w:szCs w:val="20"/>
                <w:lang w:eastAsia="ru-RU"/>
              </w:rPr>
              <w:t xml:space="preserve"> WBC (общее количество лейкоцитов), RBC (количество эритроцитов), PLT (количество тромбоцитов), HGB (концентрация гемоглобина), MCV (средний объем эритроцита), MCH (среднее содержание гемоглобина в эритроците), MCHC (средняя концентрация гемоглобина в эритроците), HCT (гематокрит), RDW (ширина распределения эритроцитов по объему), LYM (количество лимфоцитов), MPV (средний объем тромбоцитов), MONО (количество моноцитов), GRAN (количество гранулоцитов), % LYM, % MONO, % GRAN.</w:t>
            </w:r>
          </w:p>
          <w:p w:rsidR="00963C50" w:rsidRPr="001C17AD" w:rsidRDefault="00963C50" w:rsidP="00335637">
            <w:pPr>
              <w:spacing w:after="0" w:line="240" w:lineRule="auto"/>
              <w:jc w:val="both"/>
              <w:rPr>
                <w:rFonts w:ascii="Times New Roman" w:eastAsia="Times New Roman" w:hAnsi="Times New Roman"/>
                <w:sz w:val="20"/>
                <w:szCs w:val="20"/>
                <w:lang w:eastAsia="ru-RU"/>
              </w:rPr>
            </w:pPr>
            <w:r w:rsidRPr="001C17AD">
              <w:rPr>
                <w:rFonts w:ascii="Times New Roman" w:eastAsia="Times New Roman" w:hAnsi="Times New Roman"/>
                <w:b/>
                <w:sz w:val="20"/>
                <w:szCs w:val="20"/>
                <w:lang w:eastAsia="ru-RU"/>
              </w:rPr>
              <w:t xml:space="preserve">Упаковка: </w:t>
            </w:r>
            <w:r w:rsidRPr="001C17AD">
              <w:rPr>
                <w:rFonts w:ascii="Times New Roman" w:eastAsia="Times New Roman" w:hAnsi="Times New Roman"/>
                <w:sz w:val="20"/>
                <w:szCs w:val="20"/>
                <w:lang w:eastAsia="ru-RU"/>
              </w:rPr>
              <w:t>Пробирка объемом 2,5 мл. с завинчивающейся крышкой. Крышка пробирки обязательно должна иметь прокалываемую резиновую мембрану , позволяющей избежать контакта оператора с материалом при проведении процедуры контроля качества, а также обеспечивающая полную герметичность упаковки и исключающая попадание инородных частиц в контрольный материал в процессе его использования.</w:t>
            </w:r>
          </w:p>
        </w:tc>
        <w:tc>
          <w:tcPr>
            <w:tcW w:w="609" w:type="dxa"/>
            <w:shd w:val="clear" w:color="auto" w:fill="auto"/>
            <w:vAlign w:val="center"/>
          </w:tcPr>
          <w:p w:rsidR="00963C50" w:rsidRPr="001C17AD" w:rsidRDefault="00963C50" w:rsidP="00335637">
            <w:pPr>
              <w:spacing w:after="0" w:line="240" w:lineRule="auto"/>
              <w:jc w:val="center"/>
              <w:rPr>
                <w:rFonts w:ascii="Times New Roman" w:eastAsia="Calibri" w:hAnsi="Times New Roman"/>
                <w:sz w:val="20"/>
                <w:szCs w:val="20"/>
              </w:rPr>
            </w:pPr>
            <w:proofErr w:type="spellStart"/>
            <w:r w:rsidRPr="001C17AD">
              <w:rPr>
                <w:rFonts w:ascii="Times New Roman" w:eastAsia="Calibri" w:hAnsi="Times New Roman"/>
                <w:sz w:val="20"/>
                <w:szCs w:val="20"/>
              </w:rPr>
              <w:t>шт</w:t>
            </w:r>
            <w:proofErr w:type="spellEnd"/>
          </w:p>
        </w:tc>
        <w:tc>
          <w:tcPr>
            <w:tcW w:w="616" w:type="dxa"/>
            <w:shd w:val="clear" w:color="auto" w:fill="auto"/>
          </w:tcPr>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r>
              <w:rPr>
                <w:rFonts w:ascii="Times New Roman" w:eastAsia="Calibri" w:hAnsi="Times New Roman"/>
                <w:sz w:val="20"/>
                <w:szCs w:val="20"/>
              </w:rPr>
              <w:t>3</w:t>
            </w: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p w:rsidR="00963C50" w:rsidRDefault="00963C50" w:rsidP="00335637">
            <w:pPr>
              <w:spacing w:after="0" w:line="240" w:lineRule="auto"/>
              <w:jc w:val="center"/>
              <w:rPr>
                <w:rFonts w:ascii="Times New Roman" w:eastAsia="Calibri" w:hAnsi="Times New Roman"/>
                <w:sz w:val="20"/>
                <w:szCs w:val="20"/>
              </w:rPr>
            </w:pPr>
          </w:p>
          <w:p w:rsidR="00963C50" w:rsidRPr="001C17AD" w:rsidRDefault="00963C50" w:rsidP="00335637">
            <w:pPr>
              <w:spacing w:after="0" w:line="240" w:lineRule="auto"/>
              <w:jc w:val="center"/>
              <w:rPr>
                <w:rFonts w:ascii="Times New Roman" w:eastAsia="Calibri" w:hAnsi="Times New Roman"/>
                <w:sz w:val="20"/>
                <w:szCs w:val="20"/>
              </w:rPr>
            </w:pPr>
          </w:p>
        </w:tc>
      </w:tr>
    </w:tbl>
    <w:p w:rsidR="00963C50" w:rsidRPr="00F1150D" w:rsidRDefault="00963C50"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ar-SA"/>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 xml:space="preserve">Мы ознакомлены </w:t>
      </w:r>
      <w:r w:rsidRPr="007737DD">
        <w:rPr>
          <w:rFonts w:ascii="Times New Roman" w:eastAsia="Times New Roman" w:hAnsi="Times New Roman"/>
          <w:sz w:val="22"/>
          <w:szCs w:val="22"/>
          <w:lang w:eastAsia="ru-RU"/>
        </w:rPr>
        <w:t xml:space="preserve">с материалами технического задания и проектом договора, влияющими на стоимость </w:t>
      </w:r>
      <w:r w:rsidR="005174D5">
        <w:rPr>
          <w:rFonts w:ascii="Times New Roman" w:eastAsia="Times New Roman" w:hAnsi="Times New Roman"/>
          <w:sz w:val="22"/>
          <w:szCs w:val="22"/>
          <w:lang w:eastAsia="ru-RU"/>
        </w:rPr>
        <w:t>поставки продукции</w:t>
      </w:r>
      <w:r w:rsidRPr="007737DD">
        <w:rPr>
          <w:rFonts w:ascii="Times New Roman" w:eastAsia="Times New Roman" w:hAnsi="Times New Roman"/>
          <w:sz w:val="22"/>
          <w:szCs w:val="22"/>
          <w:lang w:eastAsia="ru-RU"/>
        </w:rPr>
        <w:t xml:space="preserve"> для Заказчика.</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b/>
          <w:sz w:val="22"/>
          <w:szCs w:val="22"/>
          <w:lang w:eastAsia="ru-RU"/>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Мы подтверждаем:</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spacing w:val="-4"/>
          <w:sz w:val="22"/>
          <w:szCs w:val="22"/>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shd w:val="clear" w:color="auto" w:fill="FFFFFF"/>
          <w:lang w:eastAsia="ru-RU"/>
        </w:rPr>
      </w:pPr>
      <w:r w:rsidRPr="007737DD">
        <w:rPr>
          <w:rFonts w:ascii="Times New Roman" w:eastAsia="Times New Roman" w:hAnsi="Times New Roman"/>
          <w:spacing w:val="-4"/>
          <w:sz w:val="22"/>
          <w:szCs w:val="22"/>
          <w:lang w:eastAsia="ru-RU"/>
        </w:rPr>
        <w:t>- н</w:t>
      </w:r>
      <w:r w:rsidRPr="007737DD">
        <w:rPr>
          <w:rFonts w:ascii="Times New Roman" w:eastAsia="Times New Roman" w:hAnsi="Times New Roman"/>
          <w:sz w:val="22"/>
          <w:szCs w:val="22"/>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737DD">
        <w:rPr>
          <w:rFonts w:ascii="Times New Roman" w:eastAsia="Times New Roman" w:hAnsi="Times New Roman"/>
          <w:sz w:val="22"/>
          <w:szCs w:val="22"/>
          <w:lang w:eastAsia="ru-RU"/>
        </w:rPr>
        <w:t>открытом запросе котировок в электронной форме</w:t>
      </w:r>
      <w:r w:rsidRPr="007737DD">
        <w:rPr>
          <w:rFonts w:ascii="Times New Roman" w:eastAsia="Times New Roman" w:hAnsi="Times New Roman"/>
          <w:sz w:val="22"/>
          <w:szCs w:val="22"/>
          <w:shd w:val="clear" w:color="auto" w:fill="FFFFFF"/>
          <w:lang w:eastAsia="ru-RU"/>
        </w:rPr>
        <w:t>, поданы от имени участника процедуры закупки, являются подлинными и достоверными.</w:t>
      </w:r>
    </w:p>
    <w:p w:rsidR="004F6B02" w:rsidRDefault="004F6B02" w:rsidP="001F2D75">
      <w:pPr>
        <w:autoSpaceDE w:val="0"/>
        <w:autoSpaceDN w:val="0"/>
        <w:adjustRightInd w:val="0"/>
        <w:spacing w:after="0" w:line="240" w:lineRule="auto"/>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ДОГОВОРА</w:t>
      </w:r>
    </w:p>
    <w:p w:rsidR="00147802" w:rsidRDefault="00147802" w:rsidP="00D069B1">
      <w:pPr>
        <w:spacing w:after="0"/>
        <w:jc w:val="center"/>
        <w:rPr>
          <w:rFonts w:ascii="Times New Roman" w:hAnsi="Times New Roman"/>
          <w:b/>
          <w:iCs/>
          <w:snapToGrid w:val="0"/>
          <w:sz w:val="24"/>
          <w:szCs w:val="24"/>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678"/>
        <w:gridCol w:w="851"/>
        <w:gridCol w:w="708"/>
        <w:gridCol w:w="1134"/>
        <w:gridCol w:w="567"/>
        <w:gridCol w:w="1134"/>
        <w:gridCol w:w="1418"/>
      </w:tblGrid>
      <w:tr w:rsidR="00096789" w:rsidRPr="00072B6A" w:rsidTr="00335637">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 xml:space="preserve">№ </w:t>
            </w:r>
            <w:proofErr w:type="spellStart"/>
            <w:r w:rsidRPr="00096789">
              <w:rPr>
                <w:rFonts w:ascii="Times New Roman" w:eastAsia="Times New Roman" w:hAnsi="Times New Roman"/>
                <w:b/>
                <w:sz w:val="22"/>
                <w:szCs w:val="22"/>
                <w:lang w:eastAsia="ru-RU"/>
              </w:rPr>
              <w:t>п.п</w:t>
            </w:r>
            <w:proofErr w:type="spellEnd"/>
          </w:p>
        </w:tc>
        <w:tc>
          <w:tcPr>
            <w:tcW w:w="4678"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Наименование товара.</w:t>
            </w:r>
          </w:p>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p>
        </w:tc>
        <w:tc>
          <w:tcPr>
            <w:tcW w:w="851"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Кол-во</w:t>
            </w:r>
          </w:p>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p>
        </w:tc>
        <w:tc>
          <w:tcPr>
            <w:tcW w:w="708"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Ед.</w:t>
            </w:r>
          </w:p>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proofErr w:type="spellStart"/>
            <w:r w:rsidRPr="00096789">
              <w:rPr>
                <w:rFonts w:ascii="Times New Roman" w:eastAsia="Times New Roman" w:hAnsi="Times New Roman"/>
                <w:b/>
                <w:sz w:val="22"/>
                <w:szCs w:val="22"/>
                <w:lang w:eastAsia="ru-RU"/>
              </w:rPr>
              <w:t>изм</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Цена</w:t>
            </w:r>
          </w:p>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С НДС</w:t>
            </w: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w:t>
            </w:r>
          </w:p>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НДС</w:t>
            </w: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Сумма с НДС</w:t>
            </w: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Наименование страны происхождения</w:t>
            </w:r>
          </w:p>
        </w:tc>
      </w:tr>
      <w:tr w:rsidR="00096789" w:rsidRPr="00EE0E3B" w:rsidTr="00335637">
        <w:trPr>
          <w:trHeight w:val="413"/>
        </w:trPr>
        <w:tc>
          <w:tcPr>
            <w:tcW w:w="567" w:type="dxa"/>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1</w:t>
            </w:r>
          </w:p>
        </w:tc>
        <w:tc>
          <w:tcPr>
            <w:tcW w:w="4678" w:type="dxa"/>
            <w:tcBorders>
              <w:top w:val="nil"/>
              <w:left w:val="single" w:sz="4" w:space="0" w:color="auto"/>
              <w:bottom w:val="single" w:sz="4" w:space="0" w:color="auto"/>
              <w:right w:val="single" w:sz="4" w:space="0" w:color="auto"/>
            </w:tcBorders>
            <w:shd w:val="clear" w:color="auto" w:fill="auto"/>
            <w:vAlign w:val="center"/>
          </w:tcPr>
          <w:p w:rsidR="00096789" w:rsidRPr="00096789" w:rsidRDefault="00096789" w:rsidP="00096789">
            <w:pPr>
              <w:spacing w:after="0"/>
              <w:rPr>
                <w:rFonts w:ascii="Times New Roman" w:hAnsi="Times New Roman"/>
                <w:sz w:val="22"/>
                <w:szCs w:val="22"/>
              </w:rPr>
            </w:pPr>
            <w:proofErr w:type="spellStart"/>
            <w:r w:rsidRPr="00096789">
              <w:rPr>
                <w:rFonts w:ascii="Times New Roman" w:hAnsi="Times New Roman"/>
                <w:sz w:val="22"/>
                <w:szCs w:val="22"/>
              </w:rPr>
              <w:t>ЭйБиИкс</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Клинер</w:t>
            </w:r>
            <w:proofErr w:type="spellEnd"/>
            <w:r w:rsidRPr="00096789">
              <w:rPr>
                <w:rFonts w:ascii="Times New Roman" w:hAnsi="Times New Roman"/>
                <w:sz w:val="22"/>
                <w:szCs w:val="22"/>
              </w:rPr>
              <w:t>, реагент для промывания 1л.</w:t>
            </w:r>
          </w:p>
        </w:tc>
        <w:tc>
          <w:tcPr>
            <w:tcW w:w="851"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096789" w:rsidRPr="00096789" w:rsidRDefault="00096789" w:rsidP="00096789">
            <w:pPr>
              <w:spacing w:after="0"/>
              <w:jc w:val="center"/>
              <w:rPr>
                <w:rFonts w:ascii="Times New Roman" w:hAnsi="Times New Roman"/>
                <w:sz w:val="22"/>
                <w:szCs w:val="22"/>
              </w:rPr>
            </w:pPr>
            <w:proofErr w:type="spellStart"/>
            <w:r w:rsidRPr="00096789">
              <w:rPr>
                <w:rFonts w:ascii="Times New Roman" w:hAnsi="Times New Roman"/>
                <w:sz w:val="22"/>
                <w:szCs w:val="22"/>
              </w:rPr>
              <w:t>шт</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highlight w:val="yellow"/>
                <w:lang w:eastAsia="ru-RU"/>
              </w:rPr>
            </w:pPr>
          </w:p>
        </w:tc>
      </w:tr>
      <w:tr w:rsidR="00096789" w:rsidRPr="00264973" w:rsidTr="00335637">
        <w:trPr>
          <w:trHeight w:val="411"/>
        </w:trPr>
        <w:tc>
          <w:tcPr>
            <w:tcW w:w="567" w:type="dxa"/>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2</w:t>
            </w:r>
          </w:p>
        </w:tc>
        <w:tc>
          <w:tcPr>
            <w:tcW w:w="4678" w:type="dxa"/>
            <w:tcBorders>
              <w:top w:val="nil"/>
              <w:left w:val="single" w:sz="4" w:space="0" w:color="auto"/>
              <w:bottom w:val="single" w:sz="4" w:space="0" w:color="auto"/>
              <w:right w:val="single" w:sz="4" w:space="0" w:color="auto"/>
            </w:tcBorders>
            <w:shd w:val="clear" w:color="auto" w:fill="auto"/>
            <w:vAlign w:val="center"/>
          </w:tcPr>
          <w:p w:rsidR="00096789" w:rsidRPr="00096789" w:rsidRDefault="00096789" w:rsidP="00096789">
            <w:pPr>
              <w:spacing w:after="0"/>
              <w:rPr>
                <w:rFonts w:ascii="Times New Roman" w:hAnsi="Times New Roman"/>
                <w:sz w:val="22"/>
                <w:szCs w:val="22"/>
              </w:rPr>
            </w:pPr>
            <w:proofErr w:type="spellStart"/>
            <w:r w:rsidRPr="00096789">
              <w:rPr>
                <w:rFonts w:ascii="Times New Roman" w:hAnsi="Times New Roman"/>
                <w:sz w:val="22"/>
                <w:szCs w:val="22"/>
              </w:rPr>
              <w:t>ЭйБиИкс</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Минидил</w:t>
            </w:r>
            <w:proofErr w:type="spellEnd"/>
            <w:r w:rsidRPr="00096789">
              <w:rPr>
                <w:rFonts w:ascii="Times New Roman" w:hAnsi="Times New Roman"/>
                <w:sz w:val="22"/>
                <w:szCs w:val="22"/>
              </w:rPr>
              <w:t xml:space="preserve"> ЛМГ, 20 л. Реагент для разведения</w:t>
            </w:r>
          </w:p>
        </w:tc>
        <w:tc>
          <w:tcPr>
            <w:tcW w:w="851"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15</w:t>
            </w:r>
          </w:p>
        </w:tc>
        <w:tc>
          <w:tcPr>
            <w:tcW w:w="708" w:type="dxa"/>
            <w:tcBorders>
              <w:top w:val="nil"/>
              <w:left w:val="nil"/>
              <w:bottom w:val="single" w:sz="4" w:space="0" w:color="auto"/>
              <w:right w:val="single" w:sz="4" w:space="0" w:color="auto"/>
            </w:tcBorders>
            <w:shd w:val="clear" w:color="000000" w:fill="FFFFFF"/>
            <w:vAlign w:val="center"/>
          </w:tcPr>
          <w:p w:rsidR="00096789" w:rsidRPr="00096789" w:rsidRDefault="00096789" w:rsidP="00096789">
            <w:pPr>
              <w:spacing w:after="0"/>
              <w:jc w:val="center"/>
              <w:rPr>
                <w:rFonts w:ascii="Times New Roman" w:hAnsi="Times New Roman"/>
                <w:sz w:val="22"/>
                <w:szCs w:val="22"/>
              </w:rPr>
            </w:pPr>
            <w:proofErr w:type="spellStart"/>
            <w:r w:rsidRPr="00096789">
              <w:rPr>
                <w:rFonts w:ascii="Times New Roman" w:hAnsi="Times New Roman"/>
                <w:sz w:val="22"/>
                <w:szCs w:val="22"/>
              </w:rPr>
              <w:t>шт</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r>
      <w:tr w:rsidR="00096789" w:rsidRPr="00264973" w:rsidTr="00335637">
        <w:trPr>
          <w:trHeight w:val="445"/>
        </w:trPr>
        <w:tc>
          <w:tcPr>
            <w:tcW w:w="567" w:type="dxa"/>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3</w:t>
            </w:r>
          </w:p>
        </w:tc>
        <w:tc>
          <w:tcPr>
            <w:tcW w:w="4678" w:type="dxa"/>
            <w:tcBorders>
              <w:top w:val="nil"/>
              <w:left w:val="single" w:sz="4" w:space="0" w:color="auto"/>
              <w:bottom w:val="single" w:sz="4" w:space="0" w:color="auto"/>
              <w:right w:val="single" w:sz="4" w:space="0" w:color="auto"/>
            </w:tcBorders>
            <w:shd w:val="clear" w:color="auto" w:fill="auto"/>
            <w:vAlign w:val="center"/>
          </w:tcPr>
          <w:p w:rsidR="00096789" w:rsidRPr="00096789" w:rsidRDefault="00096789" w:rsidP="00096789">
            <w:pPr>
              <w:spacing w:after="0"/>
              <w:rPr>
                <w:rFonts w:ascii="Times New Roman" w:hAnsi="Times New Roman"/>
                <w:sz w:val="22"/>
                <w:szCs w:val="22"/>
              </w:rPr>
            </w:pPr>
            <w:proofErr w:type="spellStart"/>
            <w:r w:rsidRPr="00096789">
              <w:rPr>
                <w:rFonts w:ascii="Times New Roman" w:hAnsi="Times New Roman"/>
                <w:sz w:val="22"/>
                <w:szCs w:val="22"/>
              </w:rPr>
              <w:t>ЭйБиМкс</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Минилайз</w:t>
            </w:r>
            <w:proofErr w:type="spellEnd"/>
            <w:r w:rsidRPr="00096789">
              <w:rPr>
                <w:rFonts w:ascii="Times New Roman" w:hAnsi="Times New Roman"/>
                <w:sz w:val="22"/>
                <w:szCs w:val="22"/>
              </w:rPr>
              <w:t xml:space="preserve"> ЛМГ, </w:t>
            </w:r>
            <w:proofErr w:type="spellStart"/>
            <w:r w:rsidRPr="00096789">
              <w:rPr>
                <w:rFonts w:ascii="Times New Roman" w:hAnsi="Times New Roman"/>
                <w:sz w:val="22"/>
                <w:szCs w:val="22"/>
              </w:rPr>
              <w:t>Лизирующий</w:t>
            </w:r>
            <w:proofErr w:type="spellEnd"/>
            <w:r w:rsidRPr="00096789">
              <w:rPr>
                <w:rFonts w:ascii="Times New Roman" w:hAnsi="Times New Roman"/>
                <w:sz w:val="22"/>
                <w:szCs w:val="22"/>
              </w:rPr>
              <w:t xml:space="preserve">  реагент, 1л.</w:t>
            </w:r>
          </w:p>
        </w:tc>
        <w:tc>
          <w:tcPr>
            <w:tcW w:w="851"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9</w:t>
            </w:r>
          </w:p>
        </w:tc>
        <w:tc>
          <w:tcPr>
            <w:tcW w:w="708" w:type="dxa"/>
            <w:tcBorders>
              <w:top w:val="nil"/>
              <w:left w:val="nil"/>
              <w:bottom w:val="single" w:sz="4" w:space="0" w:color="auto"/>
              <w:right w:val="single" w:sz="4" w:space="0" w:color="auto"/>
            </w:tcBorders>
            <w:shd w:val="clear" w:color="000000" w:fill="FFFFFF"/>
            <w:vAlign w:val="center"/>
          </w:tcPr>
          <w:p w:rsidR="00096789" w:rsidRPr="00096789" w:rsidRDefault="00096789" w:rsidP="00096789">
            <w:pPr>
              <w:spacing w:after="0"/>
              <w:jc w:val="center"/>
              <w:rPr>
                <w:rFonts w:ascii="Times New Roman" w:hAnsi="Times New Roman"/>
                <w:sz w:val="22"/>
                <w:szCs w:val="22"/>
              </w:rPr>
            </w:pPr>
            <w:proofErr w:type="spellStart"/>
            <w:r w:rsidRPr="00096789">
              <w:rPr>
                <w:rFonts w:ascii="Times New Roman" w:hAnsi="Times New Roman"/>
                <w:sz w:val="22"/>
                <w:szCs w:val="22"/>
              </w:rPr>
              <w:t>шт</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r>
      <w:tr w:rsidR="00096789" w:rsidRPr="00264973" w:rsidTr="00335637">
        <w:trPr>
          <w:trHeight w:val="434"/>
        </w:trPr>
        <w:tc>
          <w:tcPr>
            <w:tcW w:w="567" w:type="dxa"/>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4</w:t>
            </w:r>
          </w:p>
        </w:tc>
        <w:tc>
          <w:tcPr>
            <w:tcW w:w="4678" w:type="dxa"/>
            <w:tcBorders>
              <w:top w:val="nil"/>
              <w:left w:val="single" w:sz="4" w:space="0" w:color="auto"/>
              <w:bottom w:val="single" w:sz="4" w:space="0" w:color="auto"/>
              <w:right w:val="single" w:sz="4" w:space="0" w:color="auto"/>
            </w:tcBorders>
            <w:shd w:val="clear" w:color="auto" w:fill="auto"/>
            <w:vAlign w:val="center"/>
          </w:tcPr>
          <w:p w:rsidR="00096789" w:rsidRPr="00096789" w:rsidRDefault="00096789" w:rsidP="00096789">
            <w:pPr>
              <w:spacing w:after="0"/>
              <w:rPr>
                <w:rFonts w:ascii="Times New Roman" w:hAnsi="Times New Roman"/>
                <w:sz w:val="22"/>
                <w:szCs w:val="22"/>
              </w:rPr>
            </w:pPr>
            <w:proofErr w:type="spellStart"/>
            <w:r w:rsidRPr="00096789">
              <w:rPr>
                <w:rFonts w:ascii="Times New Roman" w:hAnsi="Times New Roman"/>
                <w:sz w:val="22"/>
                <w:szCs w:val="22"/>
              </w:rPr>
              <w:t>ЭйБиИкс</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Миноклер</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депротеинизатор</w:t>
            </w:r>
            <w:proofErr w:type="spellEnd"/>
            <w:r w:rsidRPr="00096789">
              <w:rPr>
                <w:rFonts w:ascii="Times New Roman" w:hAnsi="Times New Roman"/>
                <w:sz w:val="22"/>
                <w:szCs w:val="22"/>
              </w:rPr>
              <w:t>, 0,5 л.</w:t>
            </w:r>
          </w:p>
        </w:tc>
        <w:tc>
          <w:tcPr>
            <w:tcW w:w="851"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3</w:t>
            </w:r>
          </w:p>
        </w:tc>
        <w:tc>
          <w:tcPr>
            <w:tcW w:w="708" w:type="dxa"/>
            <w:tcBorders>
              <w:top w:val="nil"/>
              <w:left w:val="nil"/>
              <w:bottom w:val="nil"/>
              <w:right w:val="single" w:sz="4" w:space="0" w:color="auto"/>
            </w:tcBorders>
            <w:shd w:val="clear" w:color="000000" w:fill="FFFFFF"/>
            <w:vAlign w:val="center"/>
          </w:tcPr>
          <w:p w:rsidR="00096789" w:rsidRPr="00096789" w:rsidRDefault="00096789" w:rsidP="00096789">
            <w:pPr>
              <w:spacing w:after="0"/>
              <w:jc w:val="center"/>
              <w:rPr>
                <w:rFonts w:ascii="Times New Roman" w:hAnsi="Times New Roman"/>
                <w:sz w:val="22"/>
                <w:szCs w:val="22"/>
              </w:rPr>
            </w:pPr>
            <w:proofErr w:type="spellStart"/>
            <w:r w:rsidRPr="00096789">
              <w:rPr>
                <w:rFonts w:ascii="Times New Roman" w:hAnsi="Times New Roman"/>
                <w:sz w:val="22"/>
                <w:szCs w:val="22"/>
              </w:rPr>
              <w:t>шт</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r>
      <w:tr w:rsidR="00096789" w:rsidRPr="00264973" w:rsidTr="00335637">
        <w:trPr>
          <w:trHeight w:val="429"/>
        </w:trPr>
        <w:tc>
          <w:tcPr>
            <w:tcW w:w="567" w:type="dxa"/>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5</w:t>
            </w:r>
          </w:p>
        </w:tc>
        <w:tc>
          <w:tcPr>
            <w:tcW w:w="4678" w:type="dxa"/>
            <w:tcBorders>
              <w:top w:val="nil"/>
              <w:left w:val="single" w:sz="4" w:space="0" w:color="auto"/>
              <w:bottom w:val="single" w:sz="4" w:space="0" w:color="auto"/>
              <w:right w:val="single" w:sz="4" w:space="0" w:color="auto"/>
            </w:tcBorders>
            <w:shd w:val="clear" w:color="auto" w:fill="auto"/>
            <w:vAlign w:val="center"/>
          </w:tcPr>
          <w:p w:rsidR="00096789" w:rsidRPr="00096789" w:rsidRDefault="00096789" w:rsidP="00096789">
            <w:pPr>
              <w:spacing w:after="0"/>
              <w:rPr>
                <w:rFonts w:ascii="Times New Roman" w:hAnsi="Times New Roman"/>
                <w:sz w:val="22"/>
                <w:szCs w:val="22"/>
              </w:rPr>
            </w:pPr>
            <w:proofErr w:type="spellStart"/>
            <w:r w:rsidRPr="00096789">
              <w:rPr>
                <w:rFonts w:ascii="Times New Roman" w:hAnsi="Times New Roman"/>
                <w:sz w:val="22"/>
                <w:szCs w:val="22"/>
              </w:rPr>
              <w:t>ЭйБиИкс</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Минотрол</w:t>
            </w:r>
            <w:proofErr w:type="spellEnd"/>
            <w:r w:rsidRPr="00096789">
              <w:rPr>
                <w:rFonts w:ascii="Times New Roman" w:hAnsi="Times New Roman"/>
                <w:sz w:val="22"/>
                <w:szCs w:val="22"/>
              </w:rPr>
              <w:t xml:space="preserve"> 16 </w:t>
            </w:r>
            <w:r w:rsidRPr="00096789">
              <w:rPr>
                <w:rFonts w:ascii="Times New Roman" w:hAnsi="Times New Roman"/>
                <w:sz w:val="22"/>
                <w:szCs w:val="22"/>
                <w:lang w:val="en-US"/>
              </w:rPr>
              <w:t>N</w:t>
            </w:r>
            <w:r w:rsidRPr="00096789">
              <w:rPr>
                <w:rFonts w:ascii="Times New Roman" w:hAnsi="Times New Roman"/>
                <w:sz w:val="22"/>
                <w:szCs w:val="22"/>
              </w:rPr>
              <w:t xml:space="preserve"> 2,5 мл.</w:t>
            </w:r>
          </w:p>
        </w:tc>
        <w:tc>
          <w:tcPr>
            <w:tcW w:w="851"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3</w:t>
            </w:r>
          </w:p>
        </w:tc>
        <w:tc>
          <w:tcPr>
            <w:tcW w:w="708" w:type="dxa"/>
            <w:tcBorders>
              <w:top w:val="single" w:sz="4" w:space="0" w:color="auto"/>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proofErr w:type="spellStart"/>
            <w:r w:rsidRPr="00096789">
              <w:rPr>
                <w:rFonts w:ascii="Times New Roman" w:hAnsi="Times New Roman"/>
                <w:sz w:val="22"/>
                <w:szCs w:val="22"/>
              </w:rPr>
              <w:t>шт</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r>
      <w:tr w:rsidR="00096789" w:rsidRPr="00264973" w:rsidTr="00335637">
        <w:trPr>
          <w:trHeight w:val="670"/>
        </w:trPr>
        <w:tc>
          <w:tcPr>
            <w:tcW w:w="567" w:type="dxa"/>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6</w:t>
            </w:r>
          </w:p>
        </w:tc>
        <w:tc>
          <w:tcPr>
            <w:tcW w:w="4678" w:type="dxa"/>
            <w:tcBorders>
              <w:top w:val="nil"/>
              <w:left w:val="single" w:sz="4" w:space="0" w:color="auto"/>
              <w:bottom w:val="single" w:sz="4" w:space="0" w:color="auto"/>
              <w:right w:val="single" w:sz="4" w:space="0" w:color="auto"/>
            </w:tcBorders>
            <w:shd w:val="clear" w:color="auto" w:fill="auto"/>
            <w:vAlign w:val="center"/>
          </w:tcPr>
          <w:p w:rsidR="00096789" w:rsidRPr="00096789" w:rsidRDefault="00096789" w:rsidP="00096789">
            <w:pPr>
              <w:spacing w:after="0"/>
              <w:rPr>
                <w:rFonts w:ascii="Times New Roman" w:hAnsi="Times New Roman"/>
                <w:sz w:val="22"/>
                <w:szCs w:val="22"/>
              </w:rPr>
            </w:pPr>
            <w:proofErr w:type="spellStart"/>
            <w:r w:rsidRPr="00096789">
              <w:rPr>
                <w:rFonts w:ascii="Times New Roman" w:hAnsi="Times New Roman"/>
                <w:sz w:val="22"/>
                <w:szCs w:val="22"/>
              </w:rPr>
              <w:t>ЭйБиИкс</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Минотрол</w:t>
            </w:r>
            <w:proofErr w:type="spellEnd"/>
            <w:r w:rsidRPr="00096789">
              <w:rPr>
                <w:rFonts w:ascii="Times New Roman" w:hAnsi="Times New Roman"/>
                <w:sz w:val="22"/>
                <w:szCs w:val="22"/>
              </w:rPr>
              <w:t xml:space="preserve"> 16 Н  2,5 мл.</w:t>
            </w:r>
          </w:p>
        </w:tc>
        <w:tc>
          <w:tcPr>
            <w:tcW w:w="851"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3</w:t>
            </w:r>
          </w:p>
        </w:tc>
        <w:tc>
          <w:tcPr>
            <w:tcW w:w="708"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proofErr w:type="spellStart"/>
            <w:r w:rsidRPr="00096789">
              <w:rPr>
                <w:rFonts w:ascii="Times New Roman" w:hAnsi="Times New Roman"/>
                <w:sz w:val="22"/>
                <w:szCs w:val="22"/>
              </w:rPr>
              <w:t>шт</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r>
      <w:tr w:rsidR="00096789" w:rsidRPr="00264973" w:rsidTr="00335637">
        <w:trPr>
          <w:trHeight w:val="520"/>
        </w:trPr>
        <w:tc>
          <w:tcPr>
            <w:tcW w:w="567" w:type="dxa"/>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7</w:t>
            </w:r>
          </w:p>
        </w:tc>
        <w:tc>
          <w:tcPr>
            <w:tcW w:w="4678" w:type="dxa"/>
            <w:tcBorders>
              <w:top w:val="nil"/>
              <w:left w:val="single" w:sz="4" w:space="0" w:color="auto"/>
              <w:bottom w:val="single" w:sz="4" w:space="0" w:color="auto"/>
              <w:right w:val="single" w:sz="4" w:space="0" w:color="auto"/>
            </w:tcBorders>
            <w:shd w:val="clear" w:color="auto" w:fill="auto"/>
            <w:vAlign w:val="center"/>
          </w:tcPr>
          <w:p w:rsidR="00096789" w:rsidRPr="00096789" w:rsidRDefault="00096789" w:rsidP="00096789">
            <w:pPr>
              <w:spacing w:after="0"/>
              <w:rPr>
                <w:rFonts w:ascii="Times New Roman" w:hAnsi="Times New Roman"/>
                <w:sz w:val="22"/>
                <w:szCs w:val="22"/>
              </w:rPr>
            </w:pPr>
            <w:proofErr w:type="spellStart"/>
            <w:r w:rsidRPr="00096789">
              <w:rPr>
                <w:rFonts w:ascii="Times New Roman" w:hAnsi="Times New Roman"/>
                <w:sz w:val="22"/>
                <w:szCs w:val="22"/>
              </w:rPr>
              <w:t>ЭйБиИкс</w:t>
            </w:r>
            <w:proofErr w:type="spellEnd"/>
            <w:r w:rsidRPr="00096789">
              <w:rPr>
                <w:rFonts w:ascii="Times New Roman" w:hAnsi="Times New Roman"/>
                <w:sz w:val="22"/>
                <w:szCs w:val="22"/>
              </w:rPr>
              <w:t xml:space="preserve"> </w:t>
            </w:r>
            <w:proofErr w:type="spellStart"/>
            <w:r w:rsidRPr="00096789">
              <w:rPr>
                <w:rFonts w:ascii="Times New Roman" w:hAnsi="Times New Roman"/>
                <w:sz w:val="22"/>
                <w:szCs w:val="22"/>
              </w:rPr>
              <w:t>Минотрол</w:t>
            </w:r>
            <w:proofErr w:type="spellEnd"/>
            <w:r w:rsidRPr="00096789">
              <w:rPr>
                <w:rFonts w:ascii="Times New Roman" w:hAnsi="Times New Roman"/>
                <w:sz w:val="22"/>
                <w:szCs w:val="22"/>
              </w:rPr>
              <w:t xml:space="preserve"> 16 </w:t>
            </w:r>
            <w:r w:rsidRPr="00096789">
              <w:rPr>
                <w:rFonts w:ascii="Times New Roman" w:hAnsi="Times New Roman"/>
                <w:sz w:val="22"/>
                <w:szCs w:val="22"/>
                <w:lang w:val="en-US"/>
              </w:rPr>
              <w:t>L</w:t>
            </w:r>
            <w:r w:rsidRPr="00096789">
              <w:rPr>
                <w:rFonts w:ascii="Times New Roman" w:hAnsi="Times New Roman"/>
                <w:sz w:val="22"/>
                <w:szCs w:val="22"/>
              </w:rPr>
              <w:t xml:space="preserve">  2,5 мл.</w:t>
            </w:r>
          </w:p>
        </w:tc>
        <w:tc>
          <w:tcPr>
            <w:tcW w:w="851"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r w:rsidRPr="00096789">
              <w:rPr>
                <w:rFonts w:ascii="Times New Roman" w:hAnsi="Times New Roman"/>
                <w:sz w:val="22"/>
                <w:szCs w:val="22"/>
              </w:rPr>
              <w:t>3</w:t>
            </w:r>
          </w:p>
        </w:tc>
        <w:tc>
          <w:tcPr>
            <w:tcW w:w="708" w:type="dxa"/>
            <w:tcBorders>
              <w:top w:val="nil"/>
              <w:left w:val="nil"/>
              <w:bottom w:val="single" w:sz="4" w:space="0" w:color="auto"/>
              <w:right w:val="single" w:sz="4" w:space="0" w:color="auto"/>
            </w:tcBorders>
            <w:shd w:val="clear" w:color="auto" w:fill="auto"/>
            <w:vAlign w:val="center"/>
          </w:tcPr>
          <w:p w:rsidR="00096789" w:rsidRPr="00096789" w:rsidRDefault="00096789" w:rsidP="00096789">
            <w:pPr>
              <w:spacing w:after="0"/>
              <w:jc w:val="center"/>
              <w:rPr>
                <w:rFonts w:ascii="Times New Roman" w:hAnsi="Times New Roman"/>
                <w:sz w:val="22"/>
                <w:szCs w:val="22"/>
              </w:rPr>
            </w:pPr>
            <w:proofErr w:type="spellStart"/>
            <w:r w:rsidRPr="00096789">
              <w:rPr>
                <w:rFonts w:ascii="Times New Roman" w:hAnsi="Times New Roman"/>
                <w:sz w:val="22"/>
                <w:szCs w:val="22"/>
              </w:rPr>
              <w:t>шт</w:t>
            </w:r>
            <w:proofErr w:type="spellEnd"/>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567"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134"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c>
          <w:tcPr>
            <w:tcW w:w="1418" w:type="dxa"/>
          </w:tcPr>
          <w:p w:rsidR="00096789" w:rsidRPr="00096789" w:rsidRDefault="00096789" w:rsidP="00096789">
            <w:pPr>
              <w:tabs>
                <w:tab w:val="left" w:pos="3253"/>
              </w:tabs>
              <w:spacing w:after="0" w:line="240" w:lineRule="auto"/>
              <w:jc w:val="center"/>
              <w:rPr>
                <w:rFonts w:ascii="Times New Roman" w:eastAsia="Times New Roman" w:hAnsi="Times New Roman"/>
                <w:sz w:val="22"/>
                <w:szCs w:val="22"/>
                <w:lang w:eastAsia="ru-RU"/>
              </w:rPr>
            </w:pPr>
          </w:p>
        </w:tc>
      </w:tr>
      <w:tr w:rsidR="00096789" w:rsidRPr="00072B6A" w:rsidTr="00335637">
        <w:tc>
          <w:tcPr>
            <w:tcW w:w="11057" w:type="dxa"/>
            <w:gridSpan w:val="8"/>
          </w:tcPr>
          <w:p w:rsidR="00096789" w:rsidRPr="00096789" w:rsidRDefault="00096789" w:rsidP="00096789">
            <w:pPr>
              <w:tabs>
                <w:tab w:val="left" w:pos="3253"/>
              </w:tabs>
              <w:spacing w:after="0" w:line="240" w:lineRule="auto"/>
              <w:rPr>
                <w:rFonts w:ascii="Times New Roman" w:eastAsia="Times New Roman" w:hAnsi="Times New Roman"/>
                <w:b/>
                <w:sz w:val="22"/>
                <w:szCs w:val="22"/>
                <w:lang w:eastAsia="ru-RU"/>
              </w:rPr>
            </w:pPr>
            <w:r w:rsidRPr="00096789">
              <w:rPr>
                <w:rFonts w:ascii="Times New Roman" w:eastAsia="Times New Roman" w:hAnsi="Times New Roman"/>
                <w:b/>
                <w:sz w:val="22"/>
                <w:szCs w:val="22"/>
                <w:lang w:eastAsia="ru-RU"/>
              </w:rPr>
              <w:t xml:space="preserve">Итого: </w:t>
            </w:r>
          </w:p>
        </w:tc>
      </w:tr>
    </w:tbl>
    <w:p w:rsidR="00147802" w:rsidRDefault="00147802" w:rsidP="00D069B1">
      <w:pPr>
        <w:spacing w:after="0"/>
        <w:jc w:val="center"/>
      </w:pPr>
    </w:p>
    <w:p w:rsidR="00B07025" w:rsidRDefault="00B07025" w:rsidP="00B07025">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заполняется участником закупки</w:t>
      </w:r>
    </w:p>
    <w:p w:rsidR="002E695C" w:rsidRDefault="002E695C" w:rsidP="00B07025">
      <w:pPr>
        <w:spacing w:before="240" w:after="0" w:line="240" w:lineRule="auto"/>
        <w:ind w:firstLine="708"/>
        <w:jc w:val="both"/>
        <w:rPr>
          <w:rFonts w:ascii="Times New Roman" w:hAnsi="Times New Roman"/>
          <w:b/>
          <w:sz w:val="24"/>
          <w:szCs w:val="24"/>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B07025">
      <w:pPr>
        <w:spacing w:before="240" w:after="0" w:line="240" w:lineRule="auto"/>
        <w:ind w:firstLine="709"/>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3D5E51" w:rsidRDefault="00B07025" w:rsidP="003E4A16">
      <w:pPr>
        <w:spacing w:after="0" w:line="240" w:lineRule="auto"/>
        <w:jc w:val="both"/>
        <w:rPr>
          <w:rFonts w:ascii="Times New Roman" w:eastAsia="Times New Roman" w:hAnsi="Times New Roman"/>
          <w:b/>
          <w:sz w:val="24"/>
          <w:szCs w:val="24"/>
          <w:lang w:val="ru"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r w:rsidR="003D5E51">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B12CDC" w:rsidRPr="00361CA5">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C7009" w:rsidRPr="00361CA5">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04D" w:rsidRDefault="001D604D" w:rsidP="00BE4551">
      <w:pPr>
        <w:spacing w:after="0" w:line="240" w:lineRule="auto"/>
      </w:pPr>
      <w:r>
        <w:separator/>
      </w:r>
    </w:p>
  </w:endnote>
  <w:endnote w:type="continuationSeparator" w:id="0">
    <w:p w:rsidR="001D604D" w:rsidRDefault="001D604D" w:rsidP="00BE4551">
      <w:pPr>
        <w:spacing w:after="0" w:line="240" w:lineRule="auto"/>
      </w:pPr>
      <w:r>
        <w:continuationSeparator/>
      </w:r>
    </w:p>
  </w:endnote>
  <w:endnote w:type="continuationNotice" w:id="1">
    <w:p w:rsidR="001D604D" w:rsidRDefault="001D60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52010" w:rsidRDefault="00C5201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52010" w:rsidRDefault="00C5201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52010" w:rsidRDefault="00C5201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50D03">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C52010" w:rsidRDefault="00C52010"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52010" w:rsidRPr="00C408FB" w:rsidRDefault="00C52010"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50D03">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C52010" w:rsidRPr="00CA0F23" w:rsidRDefault="00C52010"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50D03">
          <w:rPr>
            <w:rFonts w:ascii="Times New Roman" w:hAnsi="Times New Roman"/>
            <w:noProof/>
            <w:sz w:val="24"/>
            <w:szCs w:val="24"/>
          </w:rPr>
          <w:t>26</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04D" w:rsidRDefault="001D604D" w:rsidP="00BE4551">
      <w:pPr>
        <w:spacing w:after="0" w:line="240" w:lineRule="auto"/>
      </w:pPr>
      <w:r>
        <w:separator/>
      </w:r>
    </w:p>
  </w:footnote>
  <w:footnote w:type="continuationSeparator" w:id="0">
    <w:p w:rsidR="001D604D" w:rsidRDefault="001D604D" w:rsidP="00BE4551">
      <w:pPr>
        <w:spacing w:after="0" w:line="240" w:lineRule="auto"/>
      </w:pPr>
      <w:r>
        <w:continuationSeparator/>
      </w:r>
    </w:p>
  </w:footnote>
  <w:footnote w:type="continuationNotice" w:id="1">
    <w:p w:rsidR="001D604D" w:rsidRDefault="001D604D">
      <w:pPr>
        <w:spacing w:after="0" w:line="240" w:lineRule="auto"/>
      </w:pPr>
    </w:p>
  </w:footnote>
  <w:footnote w:id="2">
    <w:p w:rsidR="00C52010" w:rsidRDefault="00C52010"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A234A7" w:rsidRDefault="00C52010"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4"/>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3"/>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94F"/>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244"/>
    <w:rsid w:val="00092BBC"/>
    <w:rsid w:val="0009353F"/>
    <w:rsid w:val="00093541"/>
    <w:rsid w:val="0009395E"/>
    <w:rsid w:val="000940C4"/>
    <w:rsid w:val="00094BE1"/>
    <w:rsid w:val="000955FD"/>
    <w:rsid w:val="00095E0B"/>
    <w:rsid w:val="00095F02"/>
    <w:rsid w:val="000960EF"/>
    <w:rsid w:val="00096218"/>
    <w:rsid w:val="00096743"/>
    <w:rsid w:val="00096767"/>
    <w:rsid w:val="00096789"/>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009"/>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802"/>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4D"/>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49F"/>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97D"/>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4B03"/>
    <w:rsid w:val="002253DC"/>
    <w:rsid w:val="0022545D"/>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9FF"/>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4EA3"/>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A16"/>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029"/>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0E4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4D5"/>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6BD3"/>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7FB"/>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144"/>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2A5"/>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74"/>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0A48"/>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9B1"/>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0D0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4BF"/>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642D"/>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096"/>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8AB"/>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50"/>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3F94"/>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16"/>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374"/>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CDC"/>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078"/>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4D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7CB"/>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010"/>
    <w:rsid w:val="00C5297C"/>
    <w:rsid w:val="00C52B30"/>
    <w:rsid w:val="00C53114"/>
    <w:rsid w:val="00C5335B"/>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57EA3"/>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2F4"/>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BFB"/>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25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213"/>
    <w:rsid w:val="00DC74FB"/>
    <w:rsid w:val="00DC76B6"/>
    <w:rsid w:val="00DC798D"/>
    <w:rsid w:val="00DC7E07"/>
    <w:rsid w:val="00DD0108"/>
    <w:rsid w:val="00DD0497"/>
    <w:rsid w:val="00DD09AE"/>
    <w:rsid w:val="00DD0C76"/>
    <w:rsid w:val="00DD1378"/>
    <w:rsid w:val="00DD1703"/>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E7E34"/>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6897"/>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62"/>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5FE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50D"/>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0B0"/>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1E"/>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1D66"/>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07"/>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063"/>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6FF3391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8CC6F-1C28-4B47-836B-5603CEB7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36</Pages>
  <Words>14242</Words>
  <Characters>81186</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649</cp:revision>
  <cp:lastPrinted>2025-09-15T06:01:00Z</cp:lastPrinted>
  <dcterms:created xsi:type="dcterms:W3CDTF">2022-10-13T07:14:00Z</dcterms:created>
  <dcterms:modified xsi:type="dcterms:W3CDTF">2025-09-17T07:00:00Z</dcterms:modified>
</cp:coreProperties>
</file>